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3F5C4E">
        <w:rPr>
          <w:rFonts w:ascii="Times New Roman" w:hAnsi="Times New Roman"/>
          <w:b/>
          <w:sz w:val="20"/>
        </w:rPr>
        <w:t>№118</w:t>
      </w:r>
      <w:r w:rsidR="00AB2598">
        <w:rPr>
          <w:rFonts w:ascii="Times New Roman" w:hAnsi="Times New Roman"/>
          <w:b/>
          <w:sz w:val="20"/>
        </w:rPr>
        <w:t>-э ОК</w:t>
      </w:r>
      <w:r w:rsidR="002B7041" w:rsidRPr="002C735D">
        <w:rPr>
          <w:rFonts w:ascii="Times New Roman" w:hAnsi="Times New Roman"/>
          <w:b/>
          <w:sz w:val="20"/>
        </w:rPr>
        <w:t xml:space="preserve">-ПГЭС от </w:t>
      </w:r>
      <w:r w:rsidR="003F5C4E">
        <w:rPr>
          <w:rFonts w:ascii="Times New Roman" w:hAnsi="Times New Roman"/>
          <w:b/>
          <w:sz w:val="20"/>
        </w:rPr>
        <w:t>21.10</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8E5BA0" w:rsidP="002C735D">
      <w:pPr>
        <w:pStyle w:val="1f5"/>
        <w:keepNext/>
        <w:keepLines/>
        <w:ind w:left="0" w:right="0"/>
        <w:jc w:val="center"/>
        <w:rPr>
          <w:rFonts w:ascii="Times New Roman" w:hAnsi="Times New Roman"/>
          <w:b/>
          <w:sz w:val="20"/>
        </w:rPr>
      </w:pPr>
      <w:r>
        <w:rPr>
          <w:rFonts w:ascii="Times New Roman" w:hAnsi="Times New Roman"/>
          <w:b/>
          <w:sz w:val="20"/>
        </w:rPr>
        <w:t>ОТКРЫТЫЙ КОНКУРС</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BE28AD" w:rsidRPr="009B132A" w:rsidRDefault="00763697" w:rsidP="00BE28AD">
      <w:pPr>
        <w:keepNext/>
        <w:keepLines/>
        <w:spacing w:line="240" w:lineRule="auto"/>
        <w:ind w:firstLine="0"/>
        <w:jc w:val="center"/>
        <w:rPr>
          <w:b/>
          <w:iCs/>
          <w:sz w:val="20"/>
          <w:szCs w:val="20"/>
          <w:lang w:eastAsia="ru-RU"/>
        </w:rPr>
      </w:pPr>
      <w:r w:rsidRPr="00BE28AD">
        <w:rPr>
          <w:b/>
          <w:iCs/>
          <w:sz w:val="20"/>
          <w:szCs w:val="20"/>
          <w:lang w:eastAsia="ru-RU"/>
        </w:rPr>
        <w:t xml:space="preserve">на </w:t>
      </w:r>
      <w:r w:rsidR="00093F66" w:rsidRPr="00BE28AD">
        <w:rPr>
          <w:b/>
          <w:iCs/>
          <w:sz w:val="20"/>
          <w:szCs w:val="20"/>
          <w:lang w:eastAsia="ru-RU"/>
        </w:rPr>
        <w:t xml:space="preserve">право заключения договора </w:t>
      </w:r>
      <w:r w:rsidR="00BE28AD" w:rsidRPr="00BE28AD">
        <w:rPr>
          <w:b/>
          <w:iCs/>
          <w:sz w:val="20"/>
          <w:szCs w:val="20"/>
          <w:lang w:eastAsia="ru-RU"/>
        </w:rPr>
        <w:t>на</w:t>
      </w:r>
      <w:r w:rsidR="00BE28AD" w:rsidRPr="009B132A">
        <w:rPr>
          <w:b/>
          <w:iCs/>
          <w:sz w:val="20"/>
          <w:szCs w:val="20"/>
          <w:lang w:eastAsia="ru-RU"/>
        </w:rPr>
        <w:t xml:space="preserve"> поставку </w:t>
      </w:r>
      <w:r w:rsidR="003F5C4E">
        <w:rPr>
          <w:b/>
          <w:iCs/>
          <w:sz w:val="20"/>
          <w:szCs w:val="20"/>
          <w:lang w:eastAsia="ru-RU"/>
        </w:rPr>
        <w:t>комплектных двухтрансформаторных подстанций 2КТП 1000/10/0,4ВкВ (5шт.)</w:t>
      </w:r>
      <w:r w:rsidR="00F40F1D">
        <w:rPr>
          <w:b/>
          <w:iCs/>
          <w:sz w:val="20"/>
          <w:szCs w:val="20"/>
          <w:lang w:eastAsia="ru-RU"/>
        </w:rPr>
        <w:t xml:space="preserve"> с силовыми трансформаторами ТМГ 1000/10/0,4кВ</w:t>
      </w:r>
      <w:r w:rsidR="003F5C4E">
        <w:rPr>
          <w:b/>
          <w:iCs/>
          <w:sz w:val="20"/>
          <w:szCs w:val="20"/>
          <w:lang w:eastAsia="ru-RU"/>
        </w:rPr>
        <w:t xml:space="preserve">, </w:t>
      </w:r>
      <w:proofErr w:type="gramStart"/>
      <w:r w:rsidR="003F5C4E">
        <w:rPr>
          <w:b/>
          <w:iCs/>
          <w:sz w:val="20"/>
          <w:szCs w:val="20"/>
          <w:lang w:eastAsia="ru-RU"/>
        </w:rPr>
        <w:t>согласно</w:t>
      </w:r>
      <w:proofErr w:type="gramEnd"/>
      <w:r w:rsidR="003F5C4E">
        <w:rPr>
          <w:b/>
          <w:iCs/>
          <w:sz w:val="20"/>
          <w:szCs w:val="20"/>
          <w:lang w:eastAsia="ru-RU"/>
        </w:rPr>
        <w:t xml:space="preserve"> опросных листов и технического задания.</w:t>
      </w:r>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 xml:space="preserve">Общие сведения о процедуре </w:t>
      </w:r>
      <w:r w:rsidR="00A5147F">
        <w:rPr>
          <w:sz w:val="20"/>
          <w:szCs w:val="20"/>
        </w:rPr>
        <w:t>конкурса</w:t>
      </w:r>
      <w:bookmarkEnd w:id="11"/>
    </w:p>
    <w:p w:rsidR="00BE28AD" w:rsidRPr="00BE28AD" w:rsidRDefault="00966332" w:rsidP="00BE28AD">
      <w:pPr>
        <w:keepNext/>
        <w:keepLines/>
        <w:spacing w:line="240" w:lineRule="auto"/>
        <w:ind w:firstLine="0"/>
        <w:rPr>
          <w:iCs/>
          <w:sz w:val="20"/>
          <w:szCs w:val="20"/>
          <w:lang w:eastAsia="ru-RU"/>
        </w:rPr>
      </w:pPr>
      <w:bookmarkStart w:id="12" w:name="_Ref191386085"/>
      <w:bookmarkStart w:id="13" w:name="_Ref302563524"/>
      <w:bookmarkStart w:id="14" w:name="_Ref306033426"/>
      <w:bookmarkStart w:id="15" w:name="_Ref55193512"/>
      <w:r>
        <w:rPr>
          <w:iCs/>
          <w:sz w:val="20"/>
          <w:szCs w:val="20"/>
          <w:lang w:eastAsia="ru-RU"/>
        </w:rPr>
        <w:t xml:space="preserve">           </w:t>
      </w:r>
      <w:proofErr w:type="gramStart"/>
      <w:r w:rsidR="004D1143" w:rsidRPr="002C735D">
        <w:rPr>
          <w:iCs/>
          <w:sz w:val="20"/>
          <w:szCs w:val="20"/>
          <w:lang w:eastAsia="ru-RU"/>
        </w:rPr>
        <w:t xml:space="preserve">Заказчик, являющийся Организатором </w:t>
      </w:r>
      <w:r w:rsidR="001E6D89">
        <w:rPr>
          <w:iCs/>
          <w:sz w:val="20"/>
          <w:szCs w:val="20"/>
          <w:lang w:eastAsia="ru-RU"/>
        </w:rPr>
        <w:t>открытого конкурса</w:t>
      </w:r>
      <w:r w:rsidR="004D1143" w:rsidRPr="002C735D">
        <w:rPr>
          <w:iCs/>
          <w:sz w:val="20"/>
          <w:szCs w:val="20"/>
          <w:lang w:eastAsia="ru-RU"/>
        </w:rPr>
        <w:t xml:space="preserve"> – </w:t>
      </w:r>
      <w:r w:rsidR="003D5F8C" w:rsidRPr="002C735D">
        <w:rPr>
          <w:iCs/>
          <w:sz w:val="20"/>
          <w:szCs w:val="20"/>
          <w:lang w:eastAsia="ru-RU"/>
        </w:rPr>
        <w:t>Закрытое</w:t>
      </w:r>
      <w:r w:rsidR="004D1143"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004D1143"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004D1143"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004D1143" w:rsidRPr="002C735D">
        <w:rPr>
          <w:iCs/>
          <w:sz w:val="20"/>
          <w:szCs w:val="20"/>
          <w:lang w:eastAsia="ru-RU"/>
        </w:rPr>
        <w:t xml:space="preserve"> тел. (84</w:t>
      </w:r>
      <w:r w:rsidR="003D5F8C" w:rsidRPr="002C735D">
        <w:rPr>
          <w:iCs/>
          <w:sz w:val="20"/>
          <w:szCs w:val="20"/>
          <w:lang w:eastAsia="ru-RU"/>
        </w:rPr>
        <w:t>12) 55-04-13</w:t>
      </w:r>
      <w:r w:rsidR="004D1143" w:rsidRPr="002C735D">
        <w:rPr>
          <w:iCs/>
          <w:sz w:val="20"/>
          <w:szCs w:val="20"/>
          <w:lang w:eastAsia="ru-RU"/>
        </w:rPr>
        <w:t xml:space="preserve">, Извещением о </w:t>
      </w:r>
      <w:r w:rsidR="008E5BA0">
        <w:rPr>
          <w:iCs/>
          <w:sz w:val="20"/>
          <w:szCs w:val="20"/>
          <w:lang w:eastAsia="ru-RU"/>
        </w:rPr>
        <w:t>проведении открытого конкурса</w:t>
      </w:r>
      <w:r w:rsidR="00A34604" w:rsidRPr="002C735D">
        <w:rPr>
          <w:iCs/>
          <w:sz w:val="20"/>
          <w:szCs w:val="20"/>
          <w:lang w:eastAsia="ru-RU"/>
        </w:rPr>
        <w:t xml:space="preserve"> в электронной форме</w:t>
      </w:r>
      <w:r w:rsidR="004D1143"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004D1143" w:rsidRPr="002C735D">
        <w:rPr>
          <w:iCs/>
          <w:sz w:val="20"/>
          <w:szCs w:val="20"/>
          <w:lang w:eastAsia="ru-RU"/>
        </w:rPr>
        <w:t xml:space="preserve"> (</w:t>
      </w:r>
      <w:hyperlink r:id="rId8" w:history="1">
        <w:r w:rsidR="004D1143" w:rsidRPr="002C735D">
          <w:rPr>
            <w:iCs/>
            <w:sz w:val="20"/>
            <w:szCs w:val="20"/>
            <w:lang w:eastAsia="ru-RU"/>
          </w:rPr>
          <w:t>www.zakupki.gov.ru</w:t>
        </w:r>
      </w:hyperlink>
      <w:r w:rsidR="004D1143" w:rsidRPr="002C735D">
        <w:rPr>
          <w:iCs/>
          <w:sz w:val="20"/>
          <w:szCs w:val="20"/>
          <w:lang w:eastAsia="ru-RU"/>
        </w:rPr>
        <w:t xml:space="preserve">),  на </w:t>
      </w:r>
      <w:r w:rsidR="003D5F8C" w:rsidRPr="002C735D">
        <w:rPr>
          <w:iCs/>
          <w:sz w:val="20"/>
          <w:szCs w:val="20"/>
          <w:lang w:eastAsia="ru-RU"/>
        </w:rPr>
        <w:t xml:space="preserve">официальном </w:t>
      </w:r>
      <w:r w:rsidR="004D1143"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004D1143"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информационно-телекоммуникационной сети «Интернет</w:t>
      </w:r>
      <w:proofErr w:type="gramEnd"/>
      <w:r w:rsidR="00542361" w:rsidRPr="002C735D">
        <w:rPr>
          <w:sz w:val="20"/>
          <w:szCs w:val="20"/>
        </w:rPr>
        <w:t xml:space="preserve">»: </w:t>
      </w:r>
      <w:proofErr w:type="gramStart"/>
      <w:r w:rsidR="00542361" w:rsidRPr="002C735D">
        <w:rPr>
          <w:sz w:val="20"/>
          <w:szCs w:val="20"/>
        </w:rPr>
        <w:t xml:space="preserve">Единая электронная площадка Коммерческие закупки  "ЕЭТП"  </w:t>
      </w:r>
      <w:r w:rsidR="00542361" w:rsidRPr="002C735D">
        <w:rPr>
          <w:iCs/>
          <w:sz w:val="20"/>
          <w:szCs w:val="20"/>
          <w:lang w:eastAsia="ru-RU"/>
        </w:rPr>
        <w:t xml:space="preserve"> </w:t>
      </w:r>
      <w:r w:rsidR="004D1143" w:rsidRPr="002C735D">
        <w:rPr>
          <w:iCs/>
          <w:sz w:val="20"/>
          <w:szCs w:val="20"/>
          <w:lang w:eastAsia="ru-RU"/>
        </w:rPr>
        <w:t>(</w:t>
      </w:r>
      <w:hyperlink r:id="rId9"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004D1143"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004D1143" w:rsidRPr="002C735D">
        <w:rPr>
          <w:iCs/>
          <w:sz w:val="20"/>
          <w:szCs w:val="20"/>
          <w:lang w:eastAsia="ru-RU"/>
        </w:rPr>
        <w:t xml:space="preserve"> к участию в процедуре </w:t>
      </w:r>
      <w:r w:rsidR="008E5BA0">
        <w:rPr>
          <w:iCs/>
          <w:sz w:val="20"/>
          <w:szCs w:val="20"/>
          <w:lang w:eastAsia="ru-RU"/>
        </w:rPr>
        <w:t>открытого конкурса</w:t>
      </w:r>
      <w:r w:rsidR="00967F8B" w:rsidRPr="002C735D">
        <w:rPr>
          <w:iCs/>
          <w:sz w:val="20"/>
          <w:szCs w:val="20"/>
          <w:lang w:eastAsia="ru-RU"/>
        </w:rPr>
        <w:t xml:space="preserve">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004D1143" w:rsidRPr="002C735D">
        <w:rPr>
          <w:iCs/>
          <w:sz w:val="20"/>
          <w:szCs w:val="20"/>
          <w:lang w:eastAsia="ru-RU"/>
        </w:rPr>
        <w:t xml:space="preserve"> (далее – </w:t>
      </w:r>
      <w:r w:rsidR="008E5BA0">
        <w:rPr>
          <w:iCs/>
          <w:sz w:val="20"/>
          <w:szCs w:val="20"/>
          <w:lang w:eastAsia="ru-RU"/>
        </w:rPr>
        <w:t>конкурс</w:t>
      </w:r>
      <w:r w:rsidR="004D1143" w:rsidRPr="002C735D">
        <w:rPr>
          <w:iCs/>
          <w:sz w:val="20"/>
          <w:szCs w:val="20"/>
          <w:lang w:eastAsia="ru-RU"/>
        </w:rPr>
        <w:t xml:space="preserve">)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на</w:t>
      </w:r>
      <w:r w:rsidR="00BE28AD">
        <w:rPr>
          <w:iCs/>
          <w:sz w:val="20"/>
          <w:szCs w:val="20"/>
          <w:lang w:eastAsia="ru-RU"/>
        </w:rPr>
        <w:t xml:space="preserve"> поставку</w:t>
      </w:r>
      <w:r w:rsidR="00763697" w:rsidRPr="002C735D">
        <w:rPr>
          <w:iCs/>
          <w:sz w:val="20"/>
          <w:szCs w:val="20"/>
          <w:lang w:eastAsia="ru-RU"/>
        </w:rPr>
        <w:t xml:space="preserve"> </w:t>
      </w:r>
      <w:r w:rsidR="00F40F1D">
        <w:rPr>
          <w:iCs/>
          <w:sz w:val="20"/>
          <w:szCs w:val="20"/>
          <w:lang w:eastAsia="ru-RU"/>
        </w:rPr>
        <w:t>комплектных</w:t>
      </w:r>
      <w:r w:rsidR="00BE28AD" w:rsidRPr="00BE28AD">
        <w:rPr>
          <w:iCs/>
          <w:sz w:val="20"/>
          <w:szCs w:val="20"/>
          <w:lang w:eastAsia="ru-RU"/>
        </w:rPr>
        <w:t xml:space="preserve"> дву</w:t>
      </w:r>
      <w:r w:rsidR="00F40F1D">
        <w:rPr>
          <w:iCs/>
          <w:sz w:val="20"/>
          <w:szCs w:val="20"/>
          <w:lang w:eastAsia="ru-RU"/>
        </w:rPr>
        <w:t>хтрансформаторных подстанций 2КТП</w:t>
      </w:r>
      <w:r w:rsidR="00BE28AD" w:rsidRPr="00BE28AD">
        <w:rPr>
          <w:iCs/>
          <w:sz w:val="20"/>
          <w:szCs w:val="20"/>
          <w:lang w:eastAsia="ru-RU"/>
        </w:rPr>
        <w:t xml:space="preserve"> 1000/10/0,4кВ с силовыми трансформаторами</w:t>
      </w:r>
      <w:proofErr w:type="gramEnd"/>
      <w:r w:rsidR="00BE28AD" w:rsidRPr="00BE28AD">
        <w:rPr>
          <w:iCs/>
          <w:sz w:val="20"/>
          <w:szCs w:val="20"/>
          <w:lang w:eastAsia="ru-RU"/>
        </w:rPr>
        <w:t xml:space="preserve"> ТМГ 1000/10/0,4кВ, </w:t>
      </w:r>
      <w:proofErr w:type="gramStart"/>
      <w:r w:rsidR="00BE28AD" w:rsidRPr="00BE28AD">
        <w:rPr>
          <w:iCs/>
          <w:sz w:val="20"/>
          <w:szCs w:val="20"/>
          <w:lang w:eastAsia="ru-RU"/>
        </w:rPr>
        <w:t>согласно</w:t>
      </w:r>
      <w:proofErr w:type="gramEnd"/>
      <w:r w:rsidR="00BE28AD" w:rsidRPr="00BE28AD">
        <w:rPr>
          <w:iCs/>
          <w:sz w:val="20"/>
          <w:szCs w:val="20"/>
          <w:lang w:eastAsia="ru-RU"/>
        </w:rPr>
        <w:t xml:space="preserve"> технического задания и опросных листов.</w:t>
      </w:r>
    </w:p>
    <w:p w:rsidR="00966332" w:rsidRPr="0078336E" w:rsidRDefault="00966332" w:rsidP="00966332">
      <w:pPr>
        <w:keepNext/>
        <w:keepLines/>
        <w:spacing w:line="240" w:lineRule="auto"/>
        <w:ind w:firstLine="0"/>
        <w:rPr>
          <w:iCs/>
          <w:sz w:val="20"/>
          <w:szCs w:val="20"/>
          <w:lang w:eastAsia="ru-RU"/>
        </w:rPr>
      </w:pP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w:t>
      </w:r>
      <w:r w:rsidR="00EF032E">
        <w:rPr>
          <w:sz w:val="20"/>
          <w:szCs w:val="20"/>
        </w:rPr>
        <w:t>ое выполнение работ</w:t>
      </w:r>
      <w:r w:rsidR="004D1143" w:rsidRPr="002C735D">
        <w:rPr>
          <w:sz w:val="20"/>
          <w:szCs w:val="20"/>
        </w:rPr>
        <w:t xml:space="preserve"> не допускается.</w:t>
      </w:r>
    </w:p>
    <w:p w:rsidR="00B21F71" w:rsidRPr="002C735D" w:rsidRDefault="004D1143" w:rsidP="002C735D">
      <w:pPr>
        <w:keepNext/>
        <w:keepLines/>
        <w:numPr>
          <w:ilvl w:val="2"/>
          <w:numId w:val="39"/>
        </w:numPr>
        <w:autoSpaceDE w:val="0"/>
        <w:autoSpaceDN w:val="0"/>
        <w:adjustRightInd w:val="0"/>
        <w:spacing w:line="240" w:lineRule="auto"/>
        <w:ind w:left="0" w:firstLine="567"/>
        <w:rPr>
          <w:bCs w:val="0"/>
          <w:iCs/>
          <w:sz w:val="20"/>
          <w:szCs w:val="20"/>
        </w:rPr>
      </w:pPr>
      <w:r w:rsidRPr="002C735D">
        <w:rPr>
          <w:sz w:val="20"/>
          <w:szCs w:val="20"/>
        </w:rPr>
        <w:t xml:space="preserve">Настоящий </w:t>
      </w:r>
      <w:r w:rsidR="00EF032E">
        <w:rPr>
          <w:iCs/>
          <w:sz w:val="20"/>
          <w:szCs w:val="20"/>
        </w:rPr>
        <w:t>конкурс</w:t>
      </w:r>
      <w:r w:rsidRPr="002C735D">
        <w:rPr>
          <w:iCs/>
          <w:sz w:val="20"/>
          <w:szCs w:val="20"/>
        </w:rPr>
        <w:t xml:space="preserve">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2C735D">
        <w:rPr>
          <w:b/>
          <w:sz w:val="20"/>
          <w:szCs w:val="20"/>
        </w:rPr>
        <w:t xml:space="preserve">"ЕЭТП"  </w:t>
      </w:r>
      <w:r w:rsidRPr="002C735D">
        <w:rPr>
          <w:sz w:val="20"/>
          <w:szCs w:val="20"/>
        </w:rPr>
        <w:t xml:space="preserve"> (</w:t>
      </w:r>
      <w:hyperlink r:id="rId10"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Pr="002C735D">
        <w:rPr>
          <w:iCs/>
          <w:sz w:val="20"/>
          <w:szCs w:val="20"/>
        </w:rPr>
        <w:t>)</w:t>
      </w:r>
      <w:r w:rsidRPr="002C735D">
        <w:rPr>
          <w:sz w:val="20"/>
          <w:szCs w:val="20"/>
        </w:rPr>
        <w:t>.</w:t>
      </w:r>
    </w:p>
    <w:p w:rsidR="00F40F1D" w:rsidRPr="00BE28AD" w:rsidRDefault="00966332" w:rsidP="00F40F1D">
      <w:pPr>
        <w:keepNext/>
        <w:keepLines/>
        <w:spacing w:line="240" w:lineRule="auto"/>
        <w:ind w:firstLine="0"/>
        <w:rPr>
          <w:iCs/>
          <w:sz w:val="20"/>
          <w:szCs w:val="20"/>
          <w:lang w:eastAsia="ru-RU"/>
        </w:rPr>
      </w:pPr>
      <w:bookmarkStart w:id="16" w:name="_Ref303323780"/>
      <w:bookmarkStart w:id="17" w:name="_Ref306980366"/>
      <w:r>
        <w:rPr>
          <w:sz w:val="20"/>
          <w:szCs w:val="20"/>
        </w:rPr>
        <w:t xml:space="preserve"> </w:t>
      </w:r>
      <w:r w:rsidR="004D1143" w:rsidRPr="002C735D">
        <w:rPr>
          <w:sz w:val="20"/>
          <w:szCs w:val="20"/>
        </w:rPr>
        <w:t xml:space="preserve">Предмет </w:t>
      </w:r>
      <w:r w:rsidR="00A5147F">
        <w:rPr>
          <w:sz w:val="20"/>
          <w:szCs w:val="20"/>
        </w:rPr>
        <w:t>Конкурса</w:t>
      </w:r>
      <w:r w:rsidR="004D1143" w:rsidRPr="002C735D">
        <w:rPr>
          <w:sz w:val="20"/>
          <w:szCs w:val="20"/>
        </w:rPr>
        <w:t xml:space="preserve"> –</w:t>
      </w:r>
      <w:r w:rsidR="00830BA8" w:rsidRPr="002C735D">
        <w:rPr>
          <w:sz w:val="20"/>
          <w:szCs w:val="20"/>
        </w:rPr>
        <w:t xml:space="preserve"> </w:t>
      </w:r>
      <w:bookmarkEnd w:id="16"/>
      <w:bookmarkEnd w:id="17"/>
      <w:r w:rsidR="00BE28AD" w:rsidRPr="009B132A">
        <w:rPr>
          <w:sz w:val="20"/>
          <w:szCs w:val="20"/>
        </w:rPr>
        <w:t xml:space="preserve">право заключения Договора </w:t>
      </w:r>
      <w:r w:rsidR="00BE28AD" w:rsidRPr="009B132A">
        <w:rPr>
          <w:bCs w:val="0"/>
          <w:iCs/>
          <w:sz w:val="20"/>
          <w:szCs w:val="20"/>
        </w:rPr>
        <w:t xml:space="preserve">на поставку </w:t>
      </w:r>
      <w:r w:rsidR="00F40F1D">
        <w:rPr>
          <w:iCs/>
          <w:sz w:val="20"/>
          <w:szCs w:val="20"/>
          <w:lang w:eastAsia="ru-RU"/>
        </w:rPr>
        <w:t>комплектных</w:t>
      </w:r>
      <w:r w:rsidR="00F40F1D" w:rsidRPr="00BE28AD">
        <w:rPr>
          <w:iCs/>
          <w:sz w:val="20"/>
          <w:szCs w:val="20"/>
          <w:lang w:eastAsia="ru-RU"/>
        </w:rPr>
        <w:t xml:space="preserve"> дву</w:t>
      </w:r>
      <w:r w:rsidR="00F40F1D">
        <w:rPr>
          <w:iCs/>
          <w:sz w:val="20"/>
          <w:szCs w:val="20"/>
          <w:lang w:eastAsia="ru-RU"/>
        </w:rPr>
        <w:t>хтрансформаторных подстанций 2КТП</w:t>
      </w:r>
      <w:r w:rsidR="00F40F1D" w:rsidRPr="00BE28AD">
        <w:rPr>
          <w:iCs/>
          <w:sz w:val="20"/>
          <w:szCs w:val="20"/>
          <w:lang w:eastAsia="ru-RU"/>
        </w:rPr>
        <w:t xml:space="preserve"> 1000/10/0,4кВ с силовыми трансформаторами ТМГ 1000/10/0,4кВ, </w:t>
      </w:r>
      <w:proofErr w:type="gramStart"/>
      <w:r w:rsidR="00F40F1D" w:rsidRPr="00BE28AD">
        <w:rPr>
          <w:iCs/>
          <w:sz w:val="20"/>
          <w:szCs w:val="20"/>
          <w:lang w:eastAsia="ru-RU"/>
        </w:rPr>
        <w:t>согласно</w:t>
      </w:r>
      <w:proofErr w:type="gramEnd"/>
      <w:r w:rsidR="00F40F1D" w:rsidRPr="00BE28AD">
        <w:rPr>
          <w:iCs/>
          <w:sz w:val="20"/>
          <w:szCs w:val="20"/>
          <w:lang w:eastAsia="ru-RU"/>
        </w:rPr>
        <w:t xml:space="preserve"> технического задания и опросных листов.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4535"/>
        <w:gridCol w:w="1465"/>
        <w:gridCol w:w="3048"/>
      </w:tblGrid>
      <w:tr w:rsidR="00F40F1D" w:rsidRPr="00731887" w:rsidTr="009D40D2">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BC09CD">
            <w:pPr>
              <w:pStyle w:val="affd"/>
              <w:numPr>
                <w:ilvl w:val="0"/>
                <w:numId w:val="0"/>
              </w:numPr>
              <w:spacing w:line="240" w:lineRule="auto"/>
              <w:jc w:val="center"/>
              <w:rPr>
                <w:b/>
                <w:bCs w:val="0"/>
                <w:sz w:val="20"/>
              </w:rPr>
            </w:pPr>
            <w:r w:rsidRPr="00731887">
              <w:rPr>
                <w:sz w:val="20"/>
              </w:rPr>
              <w:t xml:space="preserve">№ </w:t>
            </w:r>
            <w:r w:rsidR="00BC09CD">
              <w:rPr>
                <w:sz w:val="20"/>
                <w:szCs w:val="20"/>
              </w:rPr>
              <w:t xml:space="preserve"> 2КТП 1000/10/0,4кВ</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F40F1D">
            <w:pPr>
              <w:pStyle w:val="affd"/>
              <w:numPr>
                <w:ilvl w:val="0"/>
                <w:numId w:val="0"/>
              </w:numPr>
              <w:spacing w:line="240" w:lineRule="auto"/>
              <w:jc w:val="center"/>
              <w:rPr>
                <w:b/>
                <w:bCs w:val="0"/>
                <w:sz w:val="20"/>
              </w:rPr>
            </w:pPr>
            <w:r w:rsidRPr="00731887">
              <w:rPr>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F40F1D">
            <w:pPr>
              <w:pStyle w:val="affd"/>
              <w:numPr>
                <w:ilvl w:val="0"/>
                <w:numId w:val="0"/>
              </w:numPr>
              <w:spacing w:line="240" w:lineRule="auto"/>
              <w:jc w:val="center"/>
              <w:rPr>
                <w:b/>
                <w:bCs w:val="0"/>
                <w:sz w:val="20"/>
              </w:rPr>
            </w:pPr>
            <w:r w:rsidRPr="00731887">
              <w:rPr>
                <w:sz w:val="20"/>
              </w:rPr>
              <w:t xml:space="preserve">Кол-во, </w:t>
            </w:r>
            <w:proofErr w:type="spellStart"/>
            <w:proofErr w:type="gramStart"/>
            <w:r w:rsidRPr="00731887">
              <w:rPr>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F40F1D">
            <w:pPr>
              <w:pStyle w:val="affd"/>
              <w:numPr>
                <w:ilvl w:val="0"/>
                <w:numId w:val="0"/>
              </w:numPr>
              <w:spacing w:line="240" w:lineRule="auto"/>
              <w:jc w:val="center"/>
              <w:rPr>
                <w:b/>
                <w:bCs w:val="0"/>
                <w:sz w:val="20"/>
              </w:rPr>
            </w:pPr>
            <w:r w:rsidRPr="00731887">
              <w:rPr>
                <w:sz w:val="20"/>
              </w:rPr>
              <w:t xml:space="preserve">Начальная (максимальная) цена за </w:t>
            </w:r>
            <w:proofErr w:type="spellStart"/>
            <w:r w:rsidRPr="00731887">
              <w:rPr>
                <w:sz w:val="20"/>
              </w:rPr>
              <w:t>ед.</w:t>
            </w:r>
            <w:proofErr w:type="gramStart"/>
            <w:r w:rsidRPr="00731887">
              <w:rPr>
                <w:sz w:val="20"/>
              </w:rPr>
              <w:t>,р</w:t>
            </w:r>
            <w:proofErr w:type="gramEnd"/>
            <w:r w:rsidRPr="00731887">
              <w:rPr>
                <w:sz w:val="20"/>
              </w:rPr>
              <w:t>уб</w:t>
            </w:r>
            <w:proofErr w:type="spellEnd"/>
            <w:r w:rsidRPr="00731887">
              <w:rPr>
                <w:sz w:val="20"/>
              </w:rPr>
              <w:t>. с НДС 20%</w:t>
            </w:r>
          </w:p>
        </w:tc>
      </w:tr>
      <w:tr w:rsidR="00F40F1D" w:rsidRPr="00731887" w:rsidTr="009D40D2">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BC09CD" w:rsidP="00BC09CD">
            <w:pPr>
              <w:pStyle w:val="affd"/>
              <w:numPr>
                <w:ilvl w:val="0"/>
                <w:numId w:val="0"/>
              </w:numPr>
              <w:spacing w:line="240" w:lineRule="auto"/>
              <w:rPr>
                <w:sz w:val="20"/>
              </w:rPr>
            </w:pPr>
            <w:r>
              <w:rPr>
                <w:sz w:val="20"/>
              </w:rPr>
              <w:t>6</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spacing w:line="240" w:lineRule="auto"/>
              <w:ind w:firstLine="0"/>
              <w:outlineLvl w:val="1"/>
              <w:rPr>
                <w:bCs w:val="0"/>
                <w:sz w:val="20"/>
                <w:szCs w:val="20"/>
                <w:lang w:eastAsia="ru-RU"/>
              </w:rPr>
            </w:pPr>
            <w:r w:rsidRPr="00F40F1D">
              <w:rPr>
                <w:bCs w:val="0"/>
                <w:sz w:val="20"/>
                <w:szCs w:val="20"/>
                <w:lang w:eastAsia="ru-RU"/>
              </w:rPr>
              <w:t xml:space="preserve">Комплектная двухтрансформаторная подстанция 2КТП №6 1000/10/0,4кВ с двумя силовыми трансформаторами ТМГ 1000/10/0,4кВ, </w:t>
            </w:r>
            <w:proofErr w:type="gramStart"/>
            <w:r w:rsidRPr="00F40F1D">
              <w:rPr>
                <w:bCs w:val="0"/>
                <w:sz w:val="20"/>
                <w:szCs w:val="20"/>
                <w:lang w:eastAsia="ru-RU"/>
              </w:rPr>
              <w:t>согласно</w:t>
            </w:r>
            <w:proofErr w:type="gramEnd"/>
            <w:r w:rsidRPr="00F40F1D">
              <w:rPr>
                <w:bCs w:val="0"/>
                <w:sz w:val="20"/>
                <w:szCs w:val="20"/>
                <w:lang w:eastAsia="ru-RU"/>
              </w:rPr>
              <w:t xml:space="preserve"> опросных листов и технического задания (тех. присоединение г. Пенза, п. Мичуринский, шифр проекта 56-05-22-ЭС)</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F40F1D">
            <w:pPr>
              <w:pStyle w:val="affd"/>
              <w:numPr>
                <w:ilvl w:val="0"/>
                <w:numId w:val="0"/>
              </w:numPr>
              <w:spacing w:line="240" w:lineRule="auto"/>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tabs>
                <w:tab w:val="num" w:pos="0"/>
                <w:tab w:val="left" w:pos="185"/>
              </w:tabs>
              <w:spacing w:line="240" w:lineRule="auto"/>
              <w:ind w:firstLine="0"/>
              <w:jc w:val="center"/>
              <w:rPr>
                <w:sz w:val="20"/>
                <w:szCs w:val="20"/>
              </w:rPr>
            </w:pPr>
            <w:r w:rsidRPr="00F40F1D">
              <w:rPr>
                <w:sz w:val="20"/>
                <w:szCs w:val="20"/>
              </w:rPr>
              <w:t>4 300 000,00</w:t>
            </w:r>
          </w:p>
        </w:tc>
      </w:tr>
      <w:tr w:rsidR="00F40F1D" w:rsidRPr="00731887" w:rsidTr="009D40D2">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BC09CD" w:rsidP="00BC09CD">
            <w:pPr>
              <w:pStyle w:val="affd"/>
              <w:numPr>
                <w:ilvl w:val="0"/>
                <w:numId w:val="0"/>
              </w:numPr>
              <w:spacing w:line="240" w:lineRule="auto"/>
              <w:rPr>
                <w:sz w:val="20"/>
              </w:rPr>
            </w:pPr>
            <w:r>
              <w:rPr>
                <w:sz w:val="20"/>
              </w:rPr>
              <w:t>5</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spacing w:line="240" w:lineRule="auto"/>
              <w:ind w:firstLine="0"/>
              <w:outlineLvl w:val="1"/>
              <w:rPr>
                <w:bCs w:val="0"/>
                <w:sz w:val="20"/>
                <w:szCs w:val="20"/>
                <w:lang w:eastAsia="ru-RU"/>
              </w:rPr>
            </w:pPr>
            <w:r w:rsidRPr="00F40F1D">
              <w:rPr>
                <w:bCs w:val="0"/>
                <w:sz w:val="20"/>
                <w:szCs w:val="20"/>
                <w:lang w:eastAsia="ru-RU"/>
              </w:rPr>
              <w:t xml:space="preserve">Комплектная двухтрансформаторная подстанция 2КТП №5 1000/10/0,4кВ с двумя силовыми трансформаторами ТМГ 1000/10/0,4кВ, </w:t>
            </w:r>
            <w:proofErr w:type="gramStart"/>
            <w:r w:rsidRPr="00F40F1D">
              <w:rPr>
                <w:bCs w:val="0"/>
                <w:sz w:val="20"/>
                <w:szCs w:val="20"/>
                <w:lang w:eastAsia="ru-RU"/>
              </w:rPr>
              <w:t>согласно</w:t>
            </w:r>
            <w:proofErr w:type="gramEnd"/>
            <w:r w:rsidRPr="00F40F1D">
              <w:rPr>
                <w:bCs w:val="0"/>
                <w:sz w:val="20"/>
                <w:szCs w:val="20"/>
                <w:lang w:eastAsia="ru-RU"/>
              </w:rPr>
              <w:t xml:space="preserve"> опросных листов и технического задания (тех. присоединение г. Пенза, п. Мичуринский, шифр проекта 56-05-22-ЭС)</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F40F1D">
            <w:pPr>
              <w:pStyle w:val="affd"/>
              <w:numPr>
                <w:ilvl w:val="0"/>
                <w:numId w:val="0"/>
              </w:numPr>
              <w:spacing w:line="240" w:lineRule="auto"/>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F40F1D" w:rsidRDefault="00F40F1D" w:rsidP="00F40F1D">
            <w:pPr>
              <w:tabs>
                <w:tab w:val="num" w:pos="0"/>
                <w:tab w:val="left" w:pos="185"/>
              </w:tabs>
              <w:spacing w:line="240" w:lineRule="auto"/>
              <w:ind w:firstLine="0"/>
              <w:jc w:val="center"/>
              <w:rPr>
                <w:b/>
                <w:sz w:val="20"/>
                <w:szCs w:val="20"/>
              </w:rPr>
            </w:pPr>
            <w:r w:rsidRPr="00F40F1D">
              <w:rPr>
                <w:sz w:val="20"/>
                <w:szCs w:val="20"/>
              </w:rPr>
              <w:t>4 300 000,00</w:t>
            </w:r>
          </w:p>
        </w:tc>
      </w:tr>
      <w:tr w:rsidR="00F40F1D" w:rsidRPr="00731887" w:rsidTr="009D40D2">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BC09CD" w:rsidP="00BC09CD">
            <w:pPr>
              <w:pStyle w:val="affd"/>
              <w:numPr>
                <w:ilvl w:val="0"/>
                <w:numId w:val="0"/>
              </w:numPr>
              <w:spacing w:line="240" w:lineRule="auto"/>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spacing w:line="240" w:lineRule="auto"/>
              <w:ind w:firstLine="0"/>
              <w:outlineLvl w:val="1"/>
              <w:rPr>
                <w:bCs w:val="0"/>
                <w:sz w:val="20"/>
                <w:szCs w:val="20"/>
                <w:lang w:eastAsia="ru-RU"/>
              </w:rPr>
            </w:pPr>
            <w:r w:rsidRPr="00F40F1D">
              <w:rPr>
                <w:bCs w:val="0"/>
                <w:sz w:val="20"/>
                <w:szCs w:val="20"/>
                <w:lang w:eastAsia="ru-RU"/>
              </w:rPr>
              <w:t xml:space="preserve">Комплектная двухтрансформаторная подстанция 2КТП №4 1000/10/0,4кВ с двумя силовыми трансформаторами  ТМГ 1000/10/0,4кВ, </w:t>
            </w:r>
            <w:proofErr w:type="gramStart"/>
            <w:r w:rsidRPr="00F40F1D">
              <w:rPr>
                <w:bCs w:val="0"/>
                <w:sz w:val="20"/>
                <w:szCs w:val="20"/>
                <w:lang w:eastAsia="ru-RU"/>
              </w:rPr>
              <w:t>согласно</w:t>
            </w:r>
            <w:proofErr w:type="gramEnd"/>
            <w:r w:rsidRPr="00F40F1D">
              <w:rPr>
                <w:bCs w:val="0"/>
                <w:sz w:val="20"/>
                <w:szCs w:val="20"/>
                <w:lang w:eastAsia="ru-RU"/>
              </w:rPr>
              <w:t xml:space="preserve"> опросных листов и технического задания (тех. присоединение г. Пенза, п. Мичуринский, шифр проекта 56-05-22-ЭС)</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Default="00F40F1D" w:rsidP="00F40F1D">
            <w:pPr>
              <w:pStyle w:val="affd"/>
              <w:numPr>
                <w:ilvl w:val="0"/>
                <w:numId w:val="0"/>
              </w:numPr>
              <w:spacing w:line="240" w:lineRule="auto"/>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F40F1D" w:rsidRDefault="00F40F1D" w:rsidP="00F40F1D">
            <w:pPr>
              <w:tabs>
                <w:tab w:val="num" w:pos="0"/>
                <w:tab w:val="left" w:pos="185"/>
              </w:tabs>
              <w:spacing w:line="240" w:lineRule="auto"/>
              <w:ind w:firstLine="0"/>
              <w:jc w:val="center"/>
              <w:rPr>
                <w:b/>
                <w:sz w:val="20"/>
                <w:szCs w:val="20"/>
              </w:rPr>
            </w:pPr>
            <w:r w:rsidRPr="00F40F1D">
              <w:rPr>
                <w:sz w:val="20"/>
                <w:szCs w:val="20"/>
              </w:rPr>
              <w:t>4 300 000,00</w:t>
            </w:r>
          </w:p>
        </w:tc>
      </w:tr>
      <w:tr w:rsidR="00F40F1D" w:rsidRPr="00731887" w:rsidTr="009D40D2">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BC09CD" w:rsidP="00BC09CD">
            <w:pPr>
              <w:pStyle w:val="affd"/>
              <w:numPr>
                <w:ilvl w:val="0"/>
                <w:numId w:val="0"/>
              </w:numPr>
              <w:spacing w:line="240" w:lineRule="auto"/>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spacing w:line="240" w:lineRule="auto"/>
              <w:ind w:firstLine="0"/>
              <w:outlineLvl w:val="1"/>
              <w:rPr>
                <w:bCs w:val="0"/>
                <w:sz w:val="20"/>
                <w:szCs w:val="20"/>
                <w:lang w:eastAsia="ru-RU"/>
              </w:rPr>
            </w:pPr>
            <w:r w:rsidRPr="00F40F1D">
              <w:rPr>
                <w:bCs w:val="0"/>
                <w:sz w:val="20"/>
                <w:szCs w:val="20"/>
                <w:lang w:eastAsia="ru-RU"/>
              </w:rPr>
              <w:t xml:space="preserve">Комплектная двухтрансформаторная подстанция 2КТП №3 1000/10/0,4кВ с двумя силовыми трансформаторами  ТМГ 1000/10/0,4кВ, </w:t>
            </w:r>
            <w:proofErr w:type="gramStart"/>
            <w:r w:rsidRPr="00F40F1D">
              <w:rPr>
                <w:bCs w:val="0"/>
                <w:sz w:val="20"/>
                <w:szCs w:val="20"/>
                <w:lang w:eastAsia="ru-RU"/>
              </w:rPr>
              <w:t>согласно</w:t>
            </w:r>
            <w:proofErr w:type="gramEnd"/>
            <w:r w:rsidRPr="00F40F1D">
              <w:rPr>
                <w:bCs w:val="0"/>
                <w:sz w:val="20"/>
                <w:szCs w:val="20"/>
                <w:lang w:eastAsia="ru-RU"/>
              </w:rPr>
              <w:t xml:space="preserve"> опросных листов и технического задания (тех. присоединение г. Пенза, п. Мичуринский, шифр проекта 54-05-22-ЭС)</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Default="00F40F1D" w:rsidP="00F40F1D">
            <w:pPr>
              <w:pStyle w:val="affd"/>
              <w:numPr>
                <w:ilvl w:val="0"/>
                <w:numId w:val="0"/>
              </w:numPr>
              <w:spacing w:line="240" w:lineRule="auto"/>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F40F1D" w:rsidRDefault="00F40F1D" w:rsidP="00F40F1D">
            <w:pPr>
              <w:tabs>
                <w:tab w:val="num" w:pos="0"/>
                <w:tab w:val="left" w:pos="185"/>
              </w:tabs>
              <w:spacing w:line="240" w:lineRule="auto"/>
              <w:ind w:firstLine="0"/>
              <w:jc w:val="center"/>
              <w:rPr>
                <w:b/>
                <w:sz w:val="20"/>
                <w:szCs w:val="20"/>
              </w:rPr>
            </w:pPr>
            <w:r w:rsidRPr="00F40F1D">
              <w:rPr>
                <w:sz w:val="20"/>
                <w:szCs w:val="20"/>
              </w:rPr>
              <w:t>4 300 000,00</w:t>
            </w:r>
          </w:p>
        </w:tc>
      </w:tr>
      <w:tr w:rsidR="00F40F1D" w:rsidRPr="00731887" w:rsidTr="009D40D2">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BC09CD" w:rsidP="00BC09CD">
            <w:pPr>
              <w:pStyle w:val="affd"/>
              <w:numPr>
                <w:ilvl w:val="0"/>
                <w:numId w:val="0"/>
              </w:numPr>
              <w:spacing w:line="240" w:lineRule="auto"/>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spacing w:line="240" w:lineRule="auto"/>
              <w:ind w:firstLine="0"/>
              <w:outlineLvl w:val="1"/>
              <w:rPr>
                <w:bCs w:val="0"/>
                <w:sz w:val="20"/>
                <w:szCs w:val="20"/>
                <w:lang w:eastAsia="ru-RU"/>
              </w:rPr>
            </w:pPr>
            <w:r w:rsidRPr="00F40F1D">
              <w:rPr>
                <w:bCs w:val="0"/>
                <w:sz w:val="20"/>
                <w:szCs w:val="20"/>
                <w:lang w:eastAsia="ru-RU"/>
              </w:rPr>
              <w:t xml:space="preserve">Комплектная двухтрансформаторная подстанция 2КТП №2 1000/10/0,4кВ с двумя силовыми трансформаторами  ТМГ 1000/10/0,4кВ, </w:t>
            </w:r>
            <w:proofErr w:type="gramStart"/>
            <w:r w:rsidRPr="00F40F1D">
              <w:rPr>
                <w:bCs w:val="0"/>
                <w:sz w:val="20"/>
                <w:szCs w:val="20"/>
                <w:lang w:eastAsia="ru-RU"/>
              </w:rPr>
              <w:t>согласно</w:t>
            </w:r>
            <w:proofErr w:type="gramEnd"/>
            <w:r w:rsidRPr="00F40F1D">
              <w:rPr>
                <w:bCs w:val="0"/>
                <w:sz w:val="20"/>
                <w:szCs w:val="20"/>
                <w:lang w:eastAsia="ru-RU"/>
              </w:rPr>
              <w:t xml:space="preserve"> опросных листов и технического задания (тех. присоединение г. Пенза, п. Мичуринский, шифр проекта 54-05-22-ЭС)</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Default="00F40F1D" w:rsidP="00F40F1D">
            <w:pPr>
              <w:pStyle w:val="affd"/>
              <w:numPr>
                <w:ilvl w:val="0"/>
                <w:numId w:val="0"/>
              </w:numPr>
              <w:spacing w:line="240" w:lineRule="auto"/>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F40F1D" w:rsidRDefault="00F40F1D" w:rsidP="00F40F1D">
            <w:pPr>
              <w:tabs>
                <w:tab w:val="num" w:pos="0"/>
                <w:tab w:val="left" w:pos="185"/>
              </w:tabs>
              <w:spacing w:line="240" w:lineRule="auto"/>
              <w:ind w:firstLine="0"/>
              <w:jc w:val="center"/>
              <w:rPr>
                <w:b/>
                <w:sz w:val="20"/>
                <w:szCs w:val="20"/>
              </w:rPr>
            </w:pPr>
            <w:r w:rsidRPr="00F40F1D">
              <w:rPr>
                <w:sz w:val="20"/>
                <w:szCs w:val="20"/>
              </w:rPr>
              <w:t>4 300 000,00</w:t>
            </w:r>
          </w:p>
        </w:tc>
      </w:tr>
    </w:tbl>
    <w:p w:rsidR="00BE28AD" w:rsidRPr="009B132A" w:rsidRDefault="00BE28AD" w:rsidP="00BE28AD">
      <w:pPr>
        <w:keepNext/>
        <w:keepLines/>
        <w:spacing w:line="240" w:lineRule="auto"/>
        <w:ind w:firstLine="0"/>
        <w:rPr>
          <w:b/>
          <w:iCs/>
          <w:sz w:val="20"/>
          <w:szCs w:val="20"/>
          <w:lang w:eastAsia="ru-RU"/>
        </w:rPr>
      </w:pPr>
    </w:p>
    <w:p w:rsidR="00BE28AD" w:rsidRPr="005E10A0" w:rsidRDefault="00BE28AD" w:rsidP="00BE28AD">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 xml:space="preserve">Место поставки: </w:t>
      </w:r>
      <w:r>
        <w:rPr>
          <w:rFonts w:ascii="Times New Roman" w:hAnsi="Times New Roman"/>
          <w:bCs/>
          <w:sz w:val="20"/>
          <w:szCs w:val="20"/>
        </w:rPr>
        <w:t xml:space="preserve">Пензенская область, </w:t>
      </w:r>
      <w:proofErr w:type="gramStart"/>
      <w:r>
        <w:rPr>
          <w:rFonts w:ascii="Times New Roman" w:hAnsi="Times New Roman"/>
          <w:bCs/>
          <w:sz w:val="20"/>
          <w:szCs w:val="20"/>
        </w:rPr>
        <w:t>г</w:t>
      </w:r>
      <w:proofErr w:type="gramEnd"/>
      <w:r>
        <w:rPr>
          <w:rFonts w:ascii="Times New Roman" w:hAnsi="Times New Roman"/>
          <w:bCs/>
          <w:sz w:val="20"/>
          <w:szCs w:val="20"/>
        </w:rPr>
        <w:t xml:space="preserve">. Пенза, </w:t>
      </w:r>
      <w:r w:rsidR="00B04471">
        <w:rPr>
          <w:rFonts w:ascii="Times New Roman" w:hAnsi="Times New Roman"/>
          <w:bCs/>
          <w:sz w:val="20"/>
          <w:szCs w:val="20"/>
        </w:rPr>
        <w:t>ул. Стрельбищенская, 13.</w:t>
      </w:r>
    </w:p>
    <w:p w:rsidR="00B907FF" w:rsidRPr="002C735D" w:rsidRDefault="00B907FF" w:rsidP="00BE28AD">
      <w:pPr>
        <w:keepNext/>
        <w:keepLines/>
        <w:spacing w:line="240" w:lineRule="auto"/>
        <w:ind w:firstLine="0"/>
        <w:rPr>
          <w:b/>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BE28AD" w:rsidRPr="009B132A" w:rsidRDefault="00BE28AD" w:rsidP="00BE28AD">
      <w:pPr>
        <w:keepNext/>
        <w:keepLines/>
        <w:spacing w:line="240" w:lineRule="auto"/>
        <w:ind w:firstLine="0"/>
        <w:rPr>
          <w:sz w:val="20"/>
          <w:szCs w:val="20"/>
        </w:rPr>
      </w:pPr>
      <w:r>
        <w:rPr>
          <w:sz w:val="20"/>
          <w:szCs w:val="20"/>
        </w:rPr>
        <w:t xml:space="preserve">             </w:t>
      </w:r>
      <w:r w:rsidRPr="009B132A">
        <w:rPr>
          <w:sz w:val="20"/>
          <w:szCs w:val="20"/>
        </w:rPr>
        <w:t xml:space="preserve">По техническим условиям выполнения поставки обращаться к контактному лицу: </w:t>
      </w:r>
    </w:p>
    <w:p w:rsidR="00BE28AD" w:rsidRPr="009B132A" w:rsidRDefault="00BE28AD" w:rsidP="00BE28AD">
      <w:pPr>
        <w:spacing w:line="240" w:lineRule="auto"/>
        <w:ind w:firstLine="0"/>
        <w:rPr>
          <w:bCs w:val="0"/>
          <w:sz w:val="20"/>
          <w:szCs w:val="20"/>
          <w:u w:val="single"/>
          <w:lang w:eastAsia="ru-RU"/>
        </w:rPr>
      </w:pPr>
      <w:r w:rsidRPr="009B132A">
        <w:rPr>
          <w:sz w:val="20"/>
          <w:szCs w:val="20"/>
        </w:rPr>
        <w:t xml:space="preserve">Заместителю начальника по организации эксплуатации и ремонту Комарову Михаилу Викторовичу, тел. 8(8412) 23-15-73, </w:t>
      </w:r>
      <w:proofErr w:type="spellStart"/>
      <w:r w:rsidRPr="009B132A">
        <w:rPr>
          <w:sz w:val="20"/>
          <w:szCs w:val="20"/>
        </w:rPr>
        <w:t>эл</w:t>
      </w:r>
      <w:proofErr w:type="gramStart"/>
      <w:r w:rsidRPr="009B132A">
        <w:rPr>
          <w:sz w:val="20"/>
          <w:szCs w:val="20"/>
        </w:rPr>
        <w:t>.а</w:t>
      </w:r>
      <w:proofErr w:type="gramEnd"/>
      <w:r w:rsidRPr="009B132A">
        <w:rPr>
          <w:sz w:val="20"/>
          <w:szCs w:val="20"/>
        </w:rPr>
        <w:t>дрес</w:t>
      </w:r>
      <w:proofErr w:type="spellEnd"/>
      <w:r w:rsidRPr="009B132A">
        <w:rPr>
          <w:sz w:val="20"/>
          <w:szCs w:val="20"/>
        </w:rPr>
        <w:t xml:space="preserve"> </w:t>
      </w:r>
      <w:hyperlink r:id="rId11" w:history="1">
        <w:r w:rsidRPr="009B132A">
          <w:rPr>
            <w:bCs w:val="0"/>
            <w:sz w:val="20"/>
            <w:szCs w:val="20"/>
            <w:u w:val="single"/>
            <w:lang w:eastAsia="ru-RU"/>
          </w:rPr>
          <w:t>komarovmv@pges.su</w:t>
        </w:r>
      </w:hyperlink>
    </w:p>
    <w:p w:rsidR="00763697" w:rsidRPr="002C735D" w:rsidRDefault="00763697" w:rsidP="002C735D">
      <w:pPr>
        <w:spacing w:line="240" w:lineRule="auto"/>
        <w:rPr>
          <w:bCs w:val="0"/>
          <w:color w:val="FF0000"/>
          <w:sz w:val="20"/>
          <w:szCs w:val="20"/>
          <w:u w:val="single"/>
          <w:lang w:eastAsia="ru-RU"/>
        </w:rPr>
      </w:pPr>
    </w:p>
    <w:p w:rsidR="00F65D8C" w:rsidRPr="002C735D" w:rsidRDefault="00BE28AD" w:rsidP="002C735D">
      <w:pPr>
        <w:keepNext/>
        <w:keepLines/>
        <w:numPr>
          <w:ilvl w:val="2"/>
          <w:numId w:val="39"/>
        </w:numPr>
        <w:spacing w:line="240" w:lineRule="auto"/>
        <w:ind w:left="0" w:firstLine="567"/>
        <w:rPr>
          <w:sz w:val="20"/>
          <w:szCs w:val="20"/>
        </w:rPr>
      </w:pPr>
      <w:r>
        <w:rPr>
          <w:sz w:val="20"/>
          <w:szCs w:val="20"/>
        </w:rPr>
        <w:lastRenderedPageBreak/>
        <w:t>Срок поставки</w:t>
      </w:r>
      <w:r w:rsidR="004D1143" w:rsidRPr="002C735D">
        <w:rPr>
          <w:sz w:val="20"/>
          <w:szCs w:val="20"/>
        </w:rPr>
        <w:t xml:space="preserve">: </w:t>
      </w:r>
      <w:r w:rsidR="00A102C0">
        <w:rPr>
          <w:bCs w:val="0"/>
          <w:sz w:val="20"/>
          <w:szCs w:val="20"/>
        </w:rPr>
        <w:t xml:space="preserve">не ранее 10.01.23г., но не позднее 28.02.23г. </w:t>
      </w:r>
    </w:p>
    <w:p w:rsidR="00BE28AD" w:rsidRPr="004C0D4B" w:rsidRDefault="0005786E" w:rsidP="00BE28AD">
      <w:pPr>
        <w:keepNext/>
        <w:keepLines/>
        <w:numPr>
          <w:ilvl w:val="2"/>
          <w:numId w:val="39"/>
        </w:numPr>
        <w:spacing w:line="240" w:lineRule="auto"/>
        <w:ind w:left="0" w:firstLine="567"/>
        <w:rPr>
          <w:sz w:val="20"/>
          <w:szCs w:val="20"/>
        </w:rPr>
      </w:pPr>
      <w:r w:rsidRPr="00BE28AD">
        <w:rPr>
          <w:sz w:val="20"/>
          <w:szCs w:val="20"/>
        </w:rPr>
        <w:t>Порядок оплаты:</w:t>
      </w:r>
      <w:r w:rsidR="00FC6CD0" w:rsidRPr="00BE28AD">
        <w:rPr>
          <w:sz w:val="20"/>
          <w:szCs w:val="20"/>
        </w:rPr>
        <w:t xml:space="preserve"> </w:t>
      </w:r>
      <w:r w:rsidR="00BE28AD">
        <w:rPr>
          <w:sz w:val="20"/>
          <w:szCs w:val="20"/>
        </w:rPr>
        <w:t>о</w:t>
      </w:r>
      <w:r w:rsidR="00BE28AD" w:rsidRPr="004C0D4B">
        <w:rPr>
          <w:sz w:val="20"/>
          <w:szCs w:val="20"/>
        </w:rPr>
        <w:t>плата за по</w:t>
      </w:r>
      <w:r w:rsidR="00BE28AD">
        <w:rPr>
          <w:sz w:val="20"/>
          <w:szCs w:val="20"/>
        </w:rPr>
        <w:t>ставку производится в течение 7 рабочих дней  с момента предоставления акта выполненных работ</w:t>
      </w:r>
      <w:r w:rsidR="00BE28AD" w:rsidRPr="004C0D4B">
        <w:rPr>
          <w:sz w:val="20"/>
          <w:szCs w:val="20"/>
        </w:rPr>
        <w:t>, путём перечисления денежных средств на расчётный счёт поставщика.</w:t>
      </w:r>
    </w:p>
    <w:p w:rsidR="004D1143" w:rsidRPr="00BE28AD" w:rsidRDefault="004D1143" w:rsidP="002C735D">
      <w:pPr>
        <w:widowControl w:val="0"/>
        <w:numPr>
          <w:ilvl w:val="2"/>
          <w:numId w:val="39"/>
        </w:numPr>
        <w:suppressAutoHyphens w:val="0"/>
        <w:autoSpaceDE w:val="0"/>
        <w:autoSpaceDN w:val="0"/>
        <w:adjustRightInd w:val="0"/>
        <w:spacing w:line="240" w:lineRule="auto"/>
        <w:ind w:left="0" w:right="-122" w:firstLine="567"/>
        <w:rPr>
          <w:sz w:val="20"/>
          <w:szCs w:val="20"/>
        </w:rPr>
      </w:pPr>
      <w:r w:rsidRPr="00BE28AD">
        <w:rPr>
          <w:sz w:val="20"/>
          <w:szCs w:val="20"/>
        </w:rPr>
        <w:t xml:space="preserve">Порядок проведения </w:t>
      </w:r>
      <w:r w:rsidR="00EF032E" w:rsidRPr="00BE28AD">
        <w:rPr>
          <w:sz w:val="20"/>
          <w:szCs w:val="20"/>
        </w:rPr>
        <w:t>конкурса</w:t>
      </w:r>
      <w:r w:rsidRPr="00BE28AD">
        <w:rPr>
          <w:sz w:val="20"/>
          <w:szCs w:val="20"/>
        </w:rPr>
        <w:t xml:space="preserve"> и участия в нем, а также инструкции по подготовке Заявок, приведены в разделе </w:t>
      </w:r>
      <w:fldSimple w:instr=" REF _Ref311232052 \r \h  \* MERGEFORMAT ">
        <w:r w:rsidR="00E13F78" w:rsidRPr="00E13F78">
          <w:rPr>
            <w:sz w:val="20"/>
            <w:szCs w:val="20"/>
          </w:rPr>
          <w:t>3</w:t>
        </w:r>
      </w:fldSimple>
      <w:r w:rsidRPr="00BE28AD">
        <w:rPr>
          <w:sz w:val="20"/>
          <w:szCs w:val="20"/>
        </w:rPr>
        <w:t xml:space="preserve"> (здесь и далее ссылки относятся к настоящей </w:t>
      </w:r>
      <w:r w:rsidR="0005742D" w:rsidRPr="00BE28AD">
        <w:rPr>
          <w:sz w:val="20"/>
          <w:szCs w:val="20"/>
        </w:rPr>
        <w:t xml:space="preserve">Конкурсной </w:t>
      </w:r>
      <w:r w:rsidRPr="00BE28AD">
        <w:rPr>
          <w:sz w:val="20"/>
          <w:szCs w:val="20"/>
        </w:rPr>
        <w:t>Документации). Подробные требования к</w:t>
      </w:r>
      <w:r w:rsidR="00BE4D59" w:rsidRPr="00BE28AD">
        <w:rPr>
          <w:sz w:val="20"/>
          <w:szCs w:val="20"/>
        </w:rPr>
        <w:t xml:space="preserve"> выполнению работ,</w:t>
      </w:r>
      <w:r w:rsidRPr="00BE28AD">
        <w:rPr>
          <w:sz w:val="20"/>
          <w:szCs w:val="20"/>
        </w:rPr>
        <w:t xml:space="preserve"> оказ</w:t>
      </w:r>
      <w:r w:rsidR="00BE4D59" w:rsidRPr="00BE28AD">
        <w:rPr>
          <w:sz w:val="20"/>
          <w:szCs w:val="20"/>
        </w:rPr>
        <w:t>анию услуг, поставке продукции</w:t>
      </w:r>
      <w:r w:rsidRPr="00BE28AD">
        <w:rPr>
          <w:sz w:val="20"/>
          <w:szCs w:val="20"/>
        </w:rPr>
        <w:t xml:space="preserve"> приведен</w:t>
      </w:r>
      <w:r w:rsidR="009B132A" w:rsidRPr="00BE28AD">
        <w:rPr>
          <w:sz w:val="20"/>
          <w:szCs w:val="20"/>
        </w:rPr>
        <w:t>ы</w:t>
      </w:r>
      <w:r w:rsidRPr="00BE28AD">
        <w:rPr>
          <w:sz w:val="20"/>
          <w:szCs w:val="20"/>
        </w:rPr>
        <w:t xml:space="preserve"> в разделе</w:t>
      </w:r>
      <w:r w:rsidR="003901E7" w:rsidRPr="00BE28AD">
        <w:rPr>
          <w:sz w:val="20"/>
          <w:szCs w:val="20"/>
        </w:rPr>
        <w:t xml:space="preserve"> 2</w:t>
      </w:r>
      <w:r w:rsidRPr="00BE28AD">
        <w:rPr>
          <w:sz w:val="20"/>
          <w:szCs w:val="20"/>
        </w:rPr>
        <w:t>. Формы документов, которые необходимо подгот</w:t>
      </w:r>
      <w:r w:rsidR="0053117B" w:rsidRPr="00BE28AD">
        <w:rPr>
          <w:sz w:val="20"/>
          <w:szCs w:val="20"/>
        </w:rPr>
        <w:t xml:space="preserve">овить и подать в составе Заявки в разделе </w:t>
      </w:r>
      <w:r w:rsidRPr="00BE28AD">
        <w:rPr>
          <w:sz w:val="20"/>
          <w:szCs w:val="20"/>
        </w:rPr>
        <w:t xml:space="preserve"> </w:t>
      </w:r>
      <w:fldSimple w:instr=" REF _Ref306031829 \r \h  \* MERGEFORMAT ">
        <w:r w:rsidR="00E13F78" w:rsidRPr="00E13F78">
          <w:rPr>
            <w:sz w:val="20"/>
            <w:szCs w:val="20"/>
          </w:rPr>
          <w:t>4</w:t>
        </w:r>
      </w:fldSimple>
      <w:r w:rsidRPr="00BE28A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05742D"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Pr>
          <w:bCs w:val="0"/>
          <w:sz w:val="20"/>
          <w:szCs w:val="20"/>
        </w:rPr>
        <w:t>Открытый конкурс</w:t>
      </w:r>
      <w:r w:rsidR="004D1143" w:rsidRPr="002C735D">
        <w:rPr>
          <w:sz w:val="20"/>
          <w:szCs w:val="20"/>
        </w:rPr>
        <w:t xml:space="preserve"> проводится в соответствии </w:t>
      </w:r>
      <w:r w:rsidR="00853861" w:rsidRPr="002C735D">
        <w:rPr>
          <w:sz w:val="20"/>
          <w:szCs w:val="20"/>
        </w:rPr>
        <w:t>Положением о закупке</w:t>
      </w:r>
      <w:r w:rsidR="004D1143" w:rsidRPr="002C735D">
        <w:rPr>
          <w:sz w:val="20"/>
          <w:szCs w:val="20"/>
        </w:rPr>
        <w:t xml:space="preserve"> </w:t>
      </w:r>
      <w:r w:rsidR="00853861" w:rsidRPr="002C735D">
        <w:rPr>
          <w:sz w:val="20"/>
          <w:szCs w:val="20"/>
        </w:rPr>
        <w:t xml:space="preserve">товаров, работ и услуг, </w:t>
      </w:r>
      <w:r w:rsidR="004D1143" w:rsidRPr="002C735D">
        <w:rPr>
          <w:sz w:val="20"/>
          <w:szCs w:val="20"/>
        </w:rPr>
        <w:t xml:space="preserve">утвержденным решением </w:t>
      </w:r>
      <w:r w:rsidR="00853861" w:rsidRPr="002C735D">
        <w:rPr>
          <w:sz w:val="20"/>
          <w:szCs w:val="20"/>
        </w:rPr>
        <w:t>Заседания наблюдательного совета</w:t>
      </w:r>
      <w:r w:rsidR="004D1143" w:rsidRPr="002C735D">
        <w:rPr>
          <w:sz w:val="20"/>
          <w:szCs w:val="20"/>
        </w:rPr>
        <w:t xml:space="preserve"> (протокол № </w:t>
      </w:r>
      <w:r w:rsidR="00853861" w:rsidRPr="002C735D">
        <w:rPr>
          <w:sz w:val="20"/>
          <w:szCs w:val="20"/>
        </w:rPr>
        <w:t>11 от 27.12.2018г.</w:t>
      </w:r>
      <w:r w:rsidR="004D1143" w:rsidRPr="002C735D">
        <w:rPr>
          <w:sz w:val="20"/>
          <w:szCs w:val="20"/>
        </w:rPr>
        <w:t xml:space="preserve">), </w:t>
      </w:r>
      <w:proofErr w:type="gramStart"/>
      <w:r w:rsidR="004D1143" w:rsidRPr="002C735D">
        <w:rPr>
          <w:sz w:val="20"/>
          <w:szCs w:val="20"/>
        </w:rPr>
        <w:t>согласно «План</w:t>
      </w:r>
      <w:r>
        <w:rPr>
          <w:sz w:val="20"/>
          <w:szCs w:val="20"/>
        </w:rPr>
        <w:t>а</w:t>
      </w:r>
      <w:proofErr w:type="gramEnd"/>
      <w:r w:rsidR="004D1143" w:rsidRPr="002C735D">
        <w:rPr>
          <w:sz w:val="20"/>
          <w:szCs w:val="20"/>
        </w:rPr>
        <w:t xml:space="preserve"> закупок», размещённому </w:t>
      </w:r>
      <w:r w:rsidR="00853861" w:rsidRPr="002C735D">
        <w:rPr>
          <w:sz w:val="20"/>
          <w:szCs w:val="20"/>
        </w:rPr>
        <w:t xml:space="preserve">в ЕИС </w:t>
      </w:r>
      <w:r w:rsidR="004D1143" w:rsidRPr="002C735D">
        <w:rPr>
          <w:sz w:val="20"/>
          <w:szCs w:val="20"/>
        </w:rPr>
        <w:t xml:space="preserve">в сфере закупок </w:t>
      </w:r>
      <w:hyperlink r:id="rId12"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w:t>
      </w:r>
      <w:r w:rsidR="0005742D">
        <w:rPr>
          <w:sz w:val="20"/>
          <w:szCs w:val="20"/>
        </w:rPr>
        <w:t>конкурса</w:t>
      </w:r>
      <w:r w:rsidRPr="002C735D">
        <w:rPr>
          <w:sz w:val="20"/>
          <w:szCs w:val="20"/>
        </w:rPr>
        <w:t xml:space="preserve">, являющимся неотъемлемой частью Документации,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 xml:space="preserve">должны рассматриваться Участниками </w:t>
      </w:r>
      <w:r w:rsidR="0005742D">
        <w:rPr>
          <w:sz w:val="20"/>
          <w:szCs w:val="20"/>
        </w:rPr>
        <w:t>конкурса</w:t>
      </w:r>
      <w:r w:rsidRPr="002C735D">
        <w:rPr>
          <w:sz w:val="20"/>
          <w:szCs w:val="20"/>
        </w:rPr>
        <w:t xml:space="preserve"> в соответствии с этим в течение срока, определенного для проведения </w:t>
      </w:r>
      <w:r w:rsidR="0005742D">
        <w:rPr>
          <w:sz w:val="20"/>
          <w:szCs w:val="20"/>
        </w:rPr>
        <w:t>конкурса</w:t>
      </w:r>
      <w:r w:rsidRPr="002C735D">
        <w:rPr>
          <w:sz w:val="20"/>
          <w:szCs w:val="20"/>
        </w:rPr>
        <w:t>.</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w:t>
      </w:r>
      <w:r w:rsidR="0005742D">
        <w:rPr>
          <w:sz w:val="20"/>
          <w:szCs w:val="20"/>
        </w:rPr>
        <w:t>конкурса</w:t>
      </w:r>
      <w:r w:rsidRPr="002C735D">
        <w:rPr>
          <w:sz w:val="20"/>
          <w:szCs w:val="20"/>
        </w:rPr>
        <w:t xml:space="preserve"> имеет правовой статус оферты и будет рассматриваться Организатором </w:t>
      </w:r>
      <w:r w:rsidR="0005742D">
        <w:rPr>
          <w:bCs w:val="0"/>
          <w:sz w:val="20"/>
          <w:szCs w:val="20"/>
        </w:rPr>
        <w:t xml:space="preserve">конкурса </w:t>
      </w:r>
      <w:r w:rsidRPr="002C735D">
        <w:rPr>
          <w:sz w:val="20"/>
          <w:szCs w:val="20"/>
        </w:rPr>
        <w:t>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Заключенный по результатам </w:t>
      </w:r>
      <w:r w:rsidR="0005742D">
        <w:rPr>
          <w:sz w:val="20"/>
          <w:szCs w:val="20"/>
        </w:rPr>
        <w:t>конкурса</w:t>
      </w:r>
      <w:r w:rsidRPr="002C735D">
        <w:rPr>
          <w:sz w:val="20"/>
          <w:szCs w:val="20"/>
        </w:rPr>
        <w:t xml:space="preserve">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 xml:space="preserve">При определении условий Договора с Победителем </w:t>
      </w:r>
      <w:r w:rsidR="0005742D">
        <w:rPr>
          <w:sz w:val="20"/>
          <w:szCs w:val="20"/>
          <w:lang w:eastAsia="ru-RU"/>
        </w:rPr>
        <w:t>конкурса</w:t>
      </w:r>
      <w:r w:rsidRPr="002C735D">
        <w:rPr>
          <w:sz w:val="20"/>
          <w:szCs w:val="20"/>
          <w:lang w:eastAsia="ru-RU"/>
        </w:rPr>
        <w:t xml:space="preserve">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 xml:space="preserve">по подведению итогов </w:t>
      </w:r>
      <w:r w:rsidR="00A5147F">
        <w:rPr>
          <w:bCs w:val="0"/>
          <w:sz w:val="20"/>
          <w:szCs w:val="20"/>
        </w:rPr>
        <w:t>конкурса</w:t>
      </w:r>
      <w:r w:rsidRPr="002C735D">
        <w:rPr>
          <w:bCs w:val="0"/>
          <w:sz w:val="20"/>
          <w:szCs w:val="20"/>
        </w:rPr>
        <w:t>;</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w:t>
      </w:r>
      <w:r w:rsidR="0005742D">
        <w:rPr>
          <w:bCs w:val="0"/>
          <w:sz w:val="20"/>
          <w:szCs w:val="20"/>
        </w:rPr>
        <w:t>конкурса</w:t>
      </w:r>
      <w:r w:rsidRPr="002C735D">
        <w:rPr>
          <w:bCs w:val="0"/>
          <w:sz w:val="20"/>
          <w:szCs w:val="20"/>
        </w:rPr>
        <w:t xml:space="preserve"> и настоящая закупочная документация со всеми 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Заявка Победителя </w:t>
      </w:r>
      <w:r w:rsidR="0005742D">
        <w:rPr>
          <w:bCs w:val="0"/>
          <w:sz w:val="20"/>
          <w:szCs w:val="20"/>
        </w:rPr>
        <w:t>конкурса</w:t>
      </w:r>
      <w:r w:rsidRPr="002C735D">
        <w:rPr>
          <w:bCs w:val="0"/>
          <w:sz w:val="20"/>
          <w:szCs w:val="20"/>
        </w:rPr>
        <w:t xml:space="preserve">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 xml:space="preserve">Иные документы Организатора </w:t>
      </w:r>
      <w:r w:rsidR="0005742D">
        <w:rPr>
          <w:bCs w:val="0"/>
          <w:sz w:val="20"/>
          <w:szCs w:val="20"/>
          <w:lang w:eastAsia="ru-RU"/>
        </w:rPr>
        <w:t>конкурса</w:t>
      </w:r>
      <w:r w:rsidRPr="002C735D">
        <w:rPr>
          <w:bCs w:val="0"/>
          <w:sz w:val="20"/>
          <w:szCs w:val="20"/>
          <w:lang w:eastAsia="ru-RU"/>
        </w:rPr>
        <w:t xml:space="preserve"> и Участника </w:t>
      </w:r>
      <w:r w:rsidR="0005742D">
        <w:rPr>
          <w:bCs w:val="0"/>
          <w:sz w:val="20"/>
          <w:szCs w:val="20"/>
          <w:lang w:eastAsia="ru-RU"/>
        </w:rPr>
        <w:t>конкурса</w:t>
      </w:r>
      <w:r w:rsidRPr="002C735D">
        <w:rPr>
          <w:bCs w:val="0"/>
          <w:sz w:val="20"/>
          <w:szCs w:val="20"/>
          <w:lang w:eastAsia="ru-RU"/>
        </w:rPr>
        <w:t xml:space="preserve"> не определяют права и обязанности сторон в связи </w:t>
      </w:r>
      <w:proofErr w:type="gramStart"/>
      <w:r w:rsidRPr="002C735D">
        <w:rPr>
          <w:bCs w:val="0"/>
          <w:sz w:val="20"/>
          <w:szCs w:val="20"/>
          <w:lang w:eastAsia="ru-RU"/>
        </w:rPr>
        <w:t>с</w:t>
      </w:r>
      <w:proofErr w:type="gramEnd"/>
      <w:r w:rsidRPr="002C735D">
        <w:rPr>
          <w:bCs w:val="0"/>
          <w:sz w:val="20"/>
          <w:szCs w:val="20"/>
          <w:lang w:eastAsia="ru-RU"/>
        </w:rPr>
        <w:t xml:space="preserve"> данным </w:t>
      </w:r>
      <w:r w:rsidR="0005742D">
        <w:rPr>
          <w:bCs w:val="0"/>
          <w:sz w:val="20"/>
          <w:szCs w:val="20"/>
          <w:lang w:eastAsia="ru-RU"/>
        </w:rPr>
        <w:t>конкурсам</w:t>
      </w:r>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Во всем, что не урегулировано Извещением о проведении </w:t>
      </w:r>
      <w:r w:rsidR="0005742D">
        <w:rPr>
          <w:sz w:val="20"/>
          <w:szCs w:val="20"/>
        </w:rPr>
        <w:t>конкурса</w:t>
      </w:r>
      <w:r w:rsidRPr="002C735D">
        <w:rPr>
          <w:sz w:val="20"/>
          <w:szCs w:val="20"/>
        </w:rPr>
        <w:t xml:space="preserve"> и настоящей </w:t>
      </w:r>
      <w:r w:rsidR="0005742D">
        <w:rPr>
          <w:sz w:val="20"/>
          <w:szCs w:val="20"/>
        </w:rPr>
        <w:t xml:space="preserve">конкурсной </w:t>
      </w:r>
      <w:r w:rsidRPr="002C735D">
        <w:rPr>
          <w:sz w:val="20"/>
          <w:szCs w:val="20"/>
        </w:rPr>
        <w:t>Документацией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Если в отношении сторон Договора, заключаемого по результатам </w:t>
      </w:r>
      <w:r w:rsidR="0005742D">
        <w:rPr>
          <w:sz w:val="20"/>
          <w:szCs w:val="20"/>
        </w:rPr>
        <w:t>конкурса</w:t>
      </w:r>
      <w:r w:rsidRPr="002C735D">
        <w:rPr>
          <w:sz w:val="20"/>
          <w:szCs w:val="20"/>
        </w:rPr>
        <w:t xml:space="preserve">, действуют иные специальные нормативно-правовые акты, изданные и зарегистрированные в установленном порядке, настоящая Документация и Заявка Участника </w:t>
      </w:r>
      <w:r w:rsidR="0005742D">
        <w:rPr>
          <w:sz w:val="20"/>
          <w:szCs w:val="20"/>
        </w:rPr>
        <w:t>конкурса</w:t>
      </w:r>
      <w:r w:rsidRPr="002C735D">
        <w:rPr>
          <w:sz w:val="20"/>
          <w:szCs w:val="20"/>
        </w:rPr>
        <w:t>,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w:t>
      </w:r>
      <w:r w:rsidR="0005742D">
        <w:rPr>
          <w:sz w:val="20"/>
          <w:szCs w:val="20"/>
        </w:rPr>
        <w:t xml:space="preserve"> открытого</w:t>
      </w:r>
      <w:r w:rsidRPr="002C735D">
        <w:rPr>
          <w:sz w:val="20"/>
          <w:szCs w:val="20"/>
        </w:rPr>
        <w:t xml:space="preserve"> </w:t>
      </w:r>
      <w:r w:rsidR="0005742D">
        <w:rPr>
          <w:sz w:val="20"/>
          <w:szCs w:val="20"/>
        </w:rPr>
        <w:t>конкурса</w:t>
      </w:r>
      <w:r w:rsidRPr="002C735D">
        <w:rPr>
          <w:sz w:val="20"/>
          <w:szCs w:val="20"/>
        </w:rPr>
        <w:t xml:space="preserve">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 xml:space="preserve">Для участия в </w:t>
      </w:r>
      <w:r w:rsidR="0005742D">
        <w:rPr>
          <w:sz w:val="20"/>
          <w:szCs w:val="20"/>
        </w:rPr>
        <w:t>конкурсе</w:t>
      </w:r>
      <w:r w:rsidRPr="002C735D">
        <w:rPr>
          <w:sz w:val="20"/>
          <w:szCs w:val="20"/>
        </w:rPr>
        <w:t xml:space="preserve">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sidR="0005742D">
        <w:rPr>
          <w:sz w:val="20"/>
          <w:szCs w:val="20"/>
        </w:rPr>
        <w:t xml:space="preserve">конкурса </w:t>
      </w:r>
      <w:r w:rsidRPr="002C735D">
        <w:rPr>
          <w:sz w:val="20"/>
          <w:szCs w:val="20"/>
        </w:rPr>
        <w:t xml:space="preserve"> в установленном порядке. </w:t>
      </w:r>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Участники </w:t>
      </w:r>
      <w:r w:rsidR="0005742D">
        <w:rPr>
          <w:sz w:val="20"/>
          <w:szCs w:val="20"/>
        </w:rPr>
        <w:t>конкурса</w:t>
      </w:r>
      <w:r w:rsidRPr="002C735D">
        <w:rPr>
          <w:sz w:val="20"/>
          <w:szCs w:val="20"/>
        </w:rPr>
        <w:t xml:space="preserve"> должны подать Заявки в электронном виде на ЭТП (подраздел </w:t>
      </w:r>
      <w:r w:rsidR="0005742D">
        <w:rPr>
          <w:sz w:val="20"/>
          <w:szCs w:val="20"/>
        </w:rPr>
        <w:t>3)</w:t>
      </w:r>
      <w:r w:rsidRPr="002C735D">
        <w:rPr>
          <w:sz w:val="20"/>
          <w:szCs w:val="20"/>
        </w:rPr>
        <w:t>.</w:t>
      </w:r>
    </w:p>
    <w:p w:rsidR="004D1143" w:rsidRPr="002C735D" w:rsidRDefault="0005742D"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Pr>
          <w:sz w:val="20"/>
          <w:szCs w:val="20"/>
        </w:rPr>
        <w:t xml:space="preserve">Правила проведения процедуры конкурса </w:t>
      </w:r>
      <w:r w:rsidR="004D1143" w:rsidRPr="002C735D">
        <w:rPr>
          <w:sz w:val="20"/>
          <w:szCs w:val="20"/>
        </w:rPr>
        <w:t>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A5147F">
      <w:pPr>
        <w:pStyle w:val="a1"/>
        <w:widowControl w:val="0"/>
        <w:numPr>
          <w:ilvl w:val="2"/>
          <w:numId w:val="72"/>
        </w:numPr>
        <w:tabs>
          <w:tab w:val="clear" w:pos="1134"/>
          <w:tab w:val="left" w:pos="993"/>
        </w:tabs>
        <w:suppressAutoHyphens w:val="0"/>
        <w:spacing w:line="240" w:lineRule="auto"/>
        <w:ind w:left="0" w:firstLine="567"/>
        <w:rPr>
          <w:sz w:val="20"/>
          <w:szCs w:val="20"/>
        </w:rPr>
      </w:pPr>
      <w:proofErr w:type="gramStart"/>
      <w:r w:rsidRPr="002C735D">
        <w:rPr>
          <w:sz w:val="20"/>
          <w:szCs w:val="20"/>
        </w:rPr>
        <w:t xml:space="preserve">Все споры и разногласия, возникающие в связи с проведением </w:t>
      </w:r>
      <w:r w:rsidR="00A5147F">
        <w:rPr>
          <w:sz w:val="20"/>
          <w:szCs w:val="20"/>
        </w:rPr>
        <w:t>конкурса</w:t>
      </w:r>
      <w:r w:rsidRPr="002C735D">
        <w:rPr>
          <w:sz w:val="20"/>
          <w:szCs w:val="20"/>
        </w:rPr>
        <w:t xml:space="preserve">, в том числе касающиеся исполнения Организатором и Участниками </w:t>
      </w:r>
      <w:r w:rsidR="00A5147F">
        <w:rPr>
          <w:sz w:val="20"/>
          <w:szCs w:val="20"/>
        </w:rPr>
        <w:t>конкурса</w:t>
      </w:r>
      <w:r w:rsidRPr="002C735D">
        <w:rPr>
          <w:sz w:val="20"/>
          <w:szCs w:val="20"/>
        </w:rPr>
        <w:t xml:space="preserve">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E13F78">
      <w:pPr>
        <w:pStyle w:val="a1"/>
        <w:widowControl w:val="0"/>
        <w:numPr>
          <w:ilvl w:val="0"/>
          <w:numId w:val="0"/>
        </w:numPr>
        <w:tabs>
          <w:tab w:val="num" w:pos="709"/>
          <w:tab w:val="left" w:pos="1418"/>
        </w:tabs>
        <w:suppressAutoHyphens w:val="0"/>
        <w:spacing w:line="240" w:lineRule="auto"/>
        <w:ind w:firstLine="567"/>
        <w:rPr>
          <w:sz w:val="20"/>
          <w:szCs w:val="20"/>
        </w:rPr>
      </w:pPr>
      <w:proofErr w:type="gramStart"/>
      <w:r w:rsidRPr="002C735D">
        <w:rPr>
          <w:sz w:val="20"/>
          <w:szCs w:val="20"/>
        </w:rPr>
        <w:t>1.4.</w:t>
      </w:r>
      <w:r w:rsidR="00A5147F">
        <w:rPr>
          <w:sz w:val="20"/>
          <w:szCs w:val="20"/>
        </w:rPr>
        <w:t>3</w:t>
      </w:r>
      <w:r w:rsidRPr="002C735D">
        <w:rPr>
          <w:sz w:val="20"/>
          <w:szCs w:val="20"/>
        </w:rPr>
        <w:t>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E13F78">
      <w:pPr>
        <w:pStyle w:val="a1"/>
        <w:widowControl w:val="0"/>
        <w:numPr>
          <w:ilvl w:val="0"/>
          <w:numId w:val="0"/>
        </w:numPr>
        <w:tabs>
          <w:tab w:val="num" w:pos="709"/>
          <w:tab w:val="left" w:pos="1418"/>
        </w:tabs>
        <w:suppressAutoHyphens w:val="0"/>
        <w:spacing w:line="240" w:lineRule="auto"/>
        <w:ind w:firstLine="567"/>
        <w:rPr>
          <w:sz w:val="20"/>
          <w:szCs w:val="20"/>
        </w:rPr>
      </w:pPr>
      <w:r w:rsidRPr="002C735D">
        <w:rPr>
          <w:sz w:val="20"/>
          <w:szCs w:val="20"/>
        </w:rPr>
        <w:t>1.4.</w:t>
      </w:r>
      <w:r w:rsidR="00A5147F">
        <w:rPr>
          <w:sz w:val="20"/>
          <w:szCs w:val="20"/>
        </w:rPr>
        <w:t>4</w:t>
      </w:r>
      <w:r w:rsidRPr="002C735D">
        <w:rPr>
          <w:sz w:val="20"/>
          <w:szCs w:val="20"/>
        </w:rPr>
        <w:t>.</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E13F78">
      <w:pPr>
        <w:pStyle w:val="2"/>
        <w:keepNext w:val="0"/>
        <w:widowControl w:val="0"/>
        <w:numPr>
          <w:ilvl w:val="1"/>
          <w:numId w:val="72"/>
        </w:numPr>
        <w:tabs>
          <w:tab w:val="clear" w:pos="1700"/>
          <w:tab w:val="left" w:pos="567"/>
        </w:tabs>
        <w:suppressAutoHyphens w:val="0"/>
        <w:spacing w:before="0" w:after="0" w:line="240" w:lineRule="auto"/>
        <w:ind w:left="0" w:firstLine="567"/>
        <w:rPr>
          <w:sz w:val="20"/>
          <w:szCs w:val="20"/>
        </w:rPr>
      </w:pPr>
      <w:bookmarkStart w:id="28" w:name="__RefHeading__401_1298132286"/>
      <w:bookmarkStart w:id="29" w:name="_Toc343613525"/>
      <w:bookmarkEnd w:id="28"/>
      <w:r w:rsidRPr="002C735D">
        <w:rPr>
          <w:sz w:val="20"/>
          <w:szCs w:val="20"/>
        </w:rPr>
        <w:t>Прочие положения</w:t>
      </w:r>
      <w:bookmarkEnd w:id="29"/>
    </w:p>
    <w:p w:rsidR="004D1143" w:rsidRPr="002C735D" w:rsidRDefault="004D1143" w:rsidP="00E13F78">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 самостоятельно несет все расходы, связанные с подготовкой и подачей Заявки, а Организатор </w:t>
      </w:r>
      <w:r w:rsidR="00A5147F">
        <w:rPr>
          <w:sz w:val="20"/>
          <w:szCs w:val="20"/>
        </w:rPr>
        <w:t xml:space="preserve">конкурса </w:t>
      </w:r>
      <w:r w:rsidRPr="002C735D">
        <w:rPr>
          <w:sz w:val="20"/>
          <w:szCs w:val="20"/>
        </w:rPr>
        <w:t xml:space="preserve">по этим расходам не отвечает и не имеет обязательств, независимо от хода и результатов </w:t>
      </w:r>
      <w:r w:rsidR="00A5147F">
        <w:rPr>
          <w:sz w:val="20"/>
          <w:szCs w:val="20"/>
        </w:rPr>
        <w:t>конкурса</w:t>
      </w:r>
      <w:r w:rsidRPr="002C735D">
        <w:rPr>
          <w:sz w:val="20"/>
          <w:szCs w:val="20"/>
        </w:rPr>
        <w:t>, за исключением случаев, прямо предусмотренных действующим законодательством Российской Федерации.</w:t>
      </w:r>
    </w:p>
    <w:p w:rsidR="004D1143" w:rsidRPr="002C735D" w:rsidRDefault="004D1143" w:rsidP="00E13F78">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Применение факсимильной подписи (факсимиле) в оригиналах документов и заверяемых Участником </w:t>
      </w:r>
      <w:r w:rsidR="00A5147F">
        <w:rPr>
          <w:sz w:val="20"/>
          <w:szCs w:val="20"/>
        </w:rPr>
        <w:t>конкурса</w:t>
      </w:r>
      <w:r w:rsidRPr="002C735D">
        <w:rPr>
          <w:sz w:val="20"/>
          <w:szCs w:val="20"/>
        </w:rPr>
        <w:t xml:space="preserve">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lastRenderedPageBreak/>
        <w:t xml:space="preserve">Предполагается, что Участник </w:t>
      </w:r>
      <w:r w:rsidR="00A5147F">
        <w:rPr>
          <w:sz w:val="20"/>
          <w:szCs w:val="20"/>
        </w:rPr>
        <w:t>конкурса</w:t>
      </w:r>
      <w:r w:rsidRPr="002C735D">
        <w:rPr>
          <w:sz w:val="20"/>
          <w:szCs w:val="20"/>
        </w:rPr>
        <w:t xml:space="preserve"> изучит все инструкции, формы, условия, технические условия и другую информацию, содержащуюся в </w:t>
      </w:r>
      <w:r w:rsidR="00A5147F">
        <w:rPr>
          <w:sz w:val="20"/>
          <w:szCs w:val="20"/>
        </w:rPr>
        <w:t>конкурсной Документации</w:t>
      </w:r>
      <w:r w:rsidRPr="002C735D">
        <w:rPr>
          <w:sz w:val="20"/>
          <w:szCs w:val="20"/>
        </w:rPr>
        <w:t xml:space="preserve">. Никакие претензии к Организатору </w:t>
      </w:r>
      <w:r w:rsidR="00A5147F">
        <w:rPr>
          <w:sz w:val="20"/>
          <w:szCs w:val="20"/>
        </w:rPr>
        <w:t>конкурса</w:t>
      </w:r>
      <w:r w:rsidRPr="002C735D">
        <w:rPr>
          <w:sz w:val="20"/>
          <w:szCs w:val="20"/>
        </w:rPr>
        <w:t xml:space="preserve"> не будут приниматься на том основании, что Участник </w:t>
      </w:r>
      <w:r w:rsidR="00A5147F">
        <w:rPr>
          <w:sz w:val="20"/>
          <w:szCs w:val="20"/>
        </w:rPr>
        <w:t>конкурса</w:t>
      </w:r>
      <w:r w:rsidRPr="002C735D">
        <w:rPr>
          <w:sz w:val="20"/>
          <w:szCs w:val="20"/>
        </w:rPr>
        <w:t xml:space="preserve"> не понимал какие-либо вопросы. Неполное представление информации, запрашиваемой в</w:t>
      </w:r>
      <w:r w:rsidR="00A5147F">
        <w:rPr>
          <w:sz w:val="20"/>
          <w:szCs w:val="20"/>
        </w:rPr>
        <w:t xml:space="preserve"> конкурсной</w:t>
      </w:r>
      <w:r w:rsidRPr="002C735D">
        <w:rPr>
          <w:sz w:val="20"/>
          <w:szCs w:val="20"/>
        </w:rPr>
        <w:t xml:space="preserve"> Документации, или же подача Заявки, не отве</w:t>
      </w:r>
      <w:r w:rsidR="00A5147F">
        <w:rPr>
          <w:sz w:val="20"/>
          <w:szCs w:val="20"/>
        </w:rPr>
        <w:t>чающей требованиям конкурсной Документации</w:t>
      </w:r>
      <w:r w:rsidRPr="002C735D">
        <w:rPr>
          <w:sz w:val="20"/>
          <w:szCs w:val="20"/>
        </w:rPr>
        <w:t xml:space="preserve">, </w:t>
      </w:r>
      <w:proofErr w:type="gramStart"/>
      <w:r w:rsidRPr="002C735D">
        <w:rPr>
          <w:sz w:val="20"/>
          <w:szCs w:val="20"/>
        </w:rPr>
        <w:t>представляют собой риск для Участника и может</w:t>
      </w:r>
      <w:proofErr w:type="gramEnd"/>
      <w:r w:rsidRPr="002C735D">
        <w:rPr>
          <w:sz w:val="20"/>
          <w:szCs w:val="20"/>
        </w:rPr>
        <w:t xml:space="preserve">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Pr="002C735D">
        <w:rPr>
          <w:sz w:val="20"/>
          <w:szCs w:val="20"/>
        </w:rPr>
        <w:t xml:space="preserve"> обеспечивает разумную конфиденциальность относительно всех полученных от Участников </w:t>
      </w:r>
      <w:r w:rsidR="00A5147F">
        <w:rPr>
          <w:sz w:val="20"/>
          <w:szCs w:val="20"/>
        </w:rPr>
        <w:t>конкурса</w:t>
      </w:r>
      <w:r w:rsidRPr="002C735D">
        <w:rPr>
          <w:sz w:val="20"/>
          <w:szCs w:val="20"/>
        </w:rPr>
        <w:t xml:space="preserve"> сведений, в том числе содержащихся в Заявках. Предоставление этой информации другим Участникам </w:t>
      </w:r>
      <w:r w:rsidR="00A5147F">
        <w:rPr>
          <w:sz w:val="20"/>
          <w:szCs w:val="20"/>
        </w:rPr>
        <w:t>конкурса</w:t>
      </w:r>
      <w:r w:rsidRPr="002C735D">
        <w:rPr>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A5147F">
        <w:rPr>
          <w:sz w:val="20"/>
          <w:szCs w:val="20"/>
        </w:rPr>
        <w:t xml:space="preserve">Конкурсной </w:t>
      </w:r>
      <w:proofErr w:type="spellStart"/>
      <w:r w:rsidR="00A5147F">
        <w:rPr>
          <w:sz w:val="20"/>
          <w:szCs w:val="20"/>
        </w:rPr>
        <w:t>документациией</w:t>
      </w:r>
      <w:proofErr w:type="spellEnd"/>
      <w:r w:rsidRPr="002C735D">
        <w:rPr>
          <w:sz w:val="20"/>
          <w:szCs w:val="20"/>
        </w:rPr>
        <w:t>.</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Заявку, если он установит, что Участник </w:t>
      </w:r>
      <w:r w:rsidR="00A5147F">
        <w:rPr>
          <w:sz w:val="20"/>
          <w:szCs w:val="20"/>
        </w:rPr>
        <w:t>конкурса</w:t>
      </w:r>
      <w:r w:rsidRPr="002C735D">
        <w:rPr>
          <w:sz w:val="20"/>
          <w:szCs w:val="20"/>
        </w:rPr>
        <w:t xml:space="preserve"> прямо или косвенно дал, согласился дать или предложил служащему Организатора </w:t>
      </w:r>
      <w:r w:rsidR="00A5147F">
        <w:rPr>
          <w:sz w:val="20"/>
          <w:szCs w:val="20"/>
        </w:rPr>
        <w:t>конкурса</w:t>
      </w:r>
      <w:r w:rsidRPr="002C735D">
        <w:rPr>
          <w:sz w:val="20"/>
          <w:szCs w:val="20"/>
        </w:rPr>
        <w:t xml:space="preserve">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 xml:space="preserve">омиссией решения по определению Участника </w:t>
      </w:r>
      <w:r w:rsidR="00A5147F">
        <w:rPr>
          <w:sz w:val="20"/>
          <w:szCs w:val="20"/>
        </w:rPr>
        <w:t>конкурса</w:t>
      </w:r>
      <w:r w:rsidRPr="002C735D">
        <w:rPr>
          <w:sz w:val="20"/>
          <w:szCs w:val="20"/>
        </w:rPr>
        <w:t>,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Заявки Участников </w:t>
      </w:r>
      <w:r w:rsidR="00A5147F">
        <w:rPr>
          <w:sz w:val="20"/>
          <w:szCs w:val="20"/>
        </w:rPr>
        <w:t>конкурса</w:t>
      </w:r>
      <w:r w:rsidRPr="002C735D">
        <w:rPr>
          <w:sz w:val="20"/>
          <w:szCs w:val="20"/>
        </w:rPr>
        <w:t xml:space="preserve">, заключивших между собой какое-либо соглашение с целью повлиять на определение Участника </w:t>
      </w:r>
      <w:r w:rsidR="00A5147F">
        <w:rPr>
          <w:sz w:val="20"/>
          <w:szCs w:val="20"/>
        </w:rPr>
        <w:t>конкурса</w:t>
      </w:r>
      <w:r w:rsidRPr="002C735D">
        <w:rPr>
          <w:sz w:val="20"/>
          <w:szCs w:val="20"/>
        </w:rPr>
        <w:t>,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w:t>
      </w:r>
      <w:r w:rsidR="00A5147F">
        <w:rPr>
          <w:sz w:val="20"/>
          <w:szCs w:val="20"/>
        </w:rPr>
        <w:t>конкурса</w:t>
      </w:r>
      <w:r w:rsidRPr="002C735D">
        <w:rPr>
          <w:sz w:val="20"/>
          <w:szCs w:val="20"/>
        </w:rPr>
        <w:t xml:space="preserve">, Закупочной документацией Организатор </w:t>
      </w:r>
      <w:r w:rsidR="00A5147F">
        <w:rPr>
          <w:sz w:val="20"/>
          <w:szCs w:val="20"/>
        </w:rPr>
        <w:t>конкурса</w:t>
      </w:r>
      <w:r w:rsidRPr="002C735D">
        <w:rPr>
          <w:sz w:val="20"/>
          <w:szCs w:val="20"/>
        </w:rPr>
        <w:t xml:space="preserve">, имеет право отказаться от проведения </w:t>
      </w:r>
      <w:r w:rsidR="00A5147F">
        <w:rPr>
          <w:sz w:val="20"/>
          <w:szCs w:val="20"/>
        </w:rPr>
        <w:t>конкурса</w:t>
      </w:r>
      <w:r w:rsidRPr="002C735D">
        <w:rPr>
          <w:sz w:val="20"/>
          <w:szCs w:val="20"/>
        </w:rPr>
        <w:t xml:space="preserve"> в любое время до наступления даты и времени окончания срока подачи заявок на участие в </w:t>
      </w:r>
      <w:r w:rsidR="00A5147F">
        <w:rPr>
          <w:sz w:val="20"/>
          <w:szCs w:val="20"/>
        </w:rPr>
        <w:t>конкурсе</w:t>
      </w:r>
      <w:r w:rsidRPr="002C735D">
        <w:rPr>
          <w:sz w:val="20"/>
          <w:szCs w:val="20"/>
        </w:rPr>
        <w:t xml:space="preserve">. По истечении срока отмены </w:t>
      </w:r>
      <w:r w:rsidR="00A5147F">
        <w:rPr>
          <w:sz w:val="20"/>
          <w:szCs w:val="20"/>
        </w:rPr>
        <w:t>конкурса</w:t>
      </w:r>
      <w:r w:rsidRPr="002C735D">
        <w:rPr>
          <w:sz w:val="20"/>
          <w:szCs w:val="20"/>
        </w:rPr>
        <w:t xml:space="preserve"> (даты и времени окончания срока подачи заявок) и до заключения договора Организатор вправе отменить </w:t>
      </w:r>
      <w:r w:rsidR="00A5147F">
        <w:rPr>
          <w:sz w:val="20"/>
          <w:szCs w:val="20"/>
        </w:rPr>
        <w:t>конкурс</w:t>
      </w:r>
      <w:r w:rsidRPr="002C735D">
        <w:rPr>
          <w:sz w:val="20"/>
          <w:szCs w:val="20"/>
        </w:rPr>
        <w:t xml:space="preserve">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w:t>
      </w:r>
      <w:r w:rsidR="00A5147F">
        <w:rPr>
          <w:sz w:val="20"/>
          <w:szCs w:val="20"/>
        </w:rPr>
        <w:t>конкурса</w:t>
      </w:r>
      <w:r w:rsidRPr="002C735D">
        <w:rPr>
          <w:sz w:val="20"/>
          <w:szCs w:val="20"/>
        </w:rPr>
        <w:t xml:space="preserve">,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Ссылки на разделы, пункты и подпункты, указанные в настоящей </w:t>
      </w:r>
      <w:r w:rsidR="00A5147F">
        <w:rPr>
          <w:sz w:val="20"/>
          <w:szCs w:val="20"/>
        </w:rPr>
        <w:t>Конкурсной документации</w:t>
      </w:r>
      <w:r w:rsidRPr="002C735D">
        <w:rPr>
          <w:sz w:val="20"/>
          <w:szCs w:val="20"/>
        </w:rPr>
        <w:t xml:space="preserve">, относятся к тексту данной </w:t>
      </w:r>
      <w:r w:rsidR="00A5147F">
        <w:rPr>
          <w:sz w:val="20"/>
          <w:szCs w:val="20"/>
        </w:rPr>
        <w:t>Конкурсной документации</w:t>
      </w:r>
      <w:r w:rsidRPr="002C735D">
        <w:rPr>
          <w:sz w:val="20"/>
          <w:szCs w:val="20"/>
        </w:rPr>
        <w:t>, если рядом с такой ссылкой не указано иного.</w:t>
      </w:r>
    </w:p>
    <w:p w:rsidR="004D1143" w:rsidRPr="002C735D" w:rsidRDefault="00AE2C3A" w:rsidP="00A5147F">
      <w:pPr>
        <w:pStyle w:val="1"/>
        <w:numPr>
          <w:ilvl w:val="0"/>
          <w:numId w:val="72"/>
        </w:numPr>
        <w:tabs>
          <w:tab w:val="left" w:pos="426"/>
        </w:tabs>
        <w:spacing w:before="0" w:after="0"/>
        <w:ind w:left="0" w:hanging="11"/>
        <w:jc w:val="center"/>
        <w:rPr>
          <w:sz w:val="20"/>
          <w:szCs w:val="20"/>
        </w:rPr>
      </w:pPr>
      <w:bookmarkStart w:id="30" w:name="_Проект_договора"/>
      <w:bookmarkEnd w:id="30"/>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A5147F">
      <w:pPr>
        <w:pStyle w:val="1"/>
        <w:numPr>
          <w:ilvl w:val="0"/>
          <w:numId w:val="72"/>
        </w:numPr>
        <w:tabs>
          <w:tab w:val="left" w:pos="426"/>
        </w:tabs>
        <w:spacing w:before="0" w:after="0"/>
        <w:ind w:left="0" w:hanging="11"/>
        <w:jc w:val="center"/>
        <w:rPr>
          <w:sz w:val="20"/>
          <w:szCs w:val="20"/>
        </w:rPr>
      </w:pPr>
      <w:bookmarkStart w:id="31" w:name="_Ref303711222"/>
      <w:bookmarkStart w:id="32" w:name="_Ref311232052"/>
      <w:bookmarkStart w:id="33" w:name="_Toc343613527"/>
      <w:r w:rsidRPr="002C735D">
        <w:rPr>
          <w:sz w:val="20"/>
          <w:szCs w:val="20"/>
        </w:rPr>
        <w:lastRenderedPageBreak/>
        <w:t xml:space="preserve">Порядок проведения </w:t>
      </w:r>
      <w:r w:rsidR="00A5147F">
        <w:rPr>
          <w:sz w:val="20"/>
          <w:szCs w:val="20"/>
        </w:rPr>
        <w:t>Конкурса</w:t>
      </w:r>
      <w:r w:rsidRPr="002C735D">
        <w:rPr>
          <w:sz w:val="20"/>
          <w:szCs w:val="20"/>
        </w:rPr>
        <w:t xml:space="preserve">. Инструкции по подготовке </w:t>
      </w:r>
      <w:bookmarkEnd w:id="31"/>
      <w:r w:rsidRPr="002C735D">
        <w:rPr>
          <w:sz w:val="20"/>
          <w:szCs w:val="20"/>
        </w:rPr>
        <w:t>Заявок</w:t>
      </w:r>
      <w:bookmarkEnd w:id="32"/>
      <w:bookmarkEnd w:id="33"/>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4" w:name="_Toc343613528"/>
      <w:r w:rsidRPr="002C735D">
        <w:rPr>
          <w:sz w:val="20"/>
          <w:szCs w:val="20"/>
        </w:rPr>
        <w:t xml:space="preserve"> </w:t>
      </w:r>
      <w:r w:rsidR="004D1143" w:rsidRPr="002C735D">
        <w:rPr>
          <w:sz w:val="20"/>
          <w:szCs w:val="20"/>
        </w:rPr>
        <w:t xml:space="preserve">Общий порядок проведения </w:t>
      </w:r>
      <w:r w:rsidR="00A5147F">
        <w:rPr>
          <w:sz w:val="20"/>
          <w:szCs w:val="20"/>
        </w:rPr>
        <w:t>Конкурса</w:t>
      </w:r>
      <w:bookmarkEnd w:id="34"/>
    </w:p>
    <w:p w:rsidR="004D1143" w:rsidRPr="002C735D" w:rsidRDefault="00A5147F" w:rsidP="002C735D">
      <w:pPr>
        <w:keepNext/>
        <w:keepLines/>
        <w:numPr>
          <w:ilvl w:val="2"/>
          <w:numId w:val="13"/>
        </w:numPr>
        <w:tabs>
          <w:tab w:val="left" w:pos="1134"/>
        </w:tabs>
        <w:overflowPunct w:val="0"/>
        <w:autoSpaceDE w:val="0"/>
        <w:spacing w:line="240" w:lineRule="auto"/>
        <w:ind w:left="0" w:firstLine="567"/>
        <w:rPr>
          <w:bCs w:val="0"/>
          <w:sz w:val="20"/>
          <w:szCs w:val="20"/>
        </w:rPr>
      </w:pPr>
      <w:r>
        <w:rPr>
          <w:sz w:val="20"/>
          <w:szCs w:val="20"/>
        </w:rPr>
        <w:t>Конкурс</w:t>
      </w:r>
      <w:r w:rsidR="004D1143" w:rsidRPr="002C735D">
        <w:rPr>
          <w:bCs w:val="0"/>
          <w:sz w:val="20"/>
          <w:szCs w:val="20"/>
        </w:rPr>
        <w:t xml:space="preserve">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w:t>
      </w:r>
      <w:r w:rsidR="00A5147F">
        <w:rPr>
          <w:bCs w:val="0"/>
          <w:sz w:val="20"/>
          <w:szCs w:val="20"/>
        </w:rPr>
        <w:t>конкурса</w:t>
      </w:r>
      <w:r w:rsidRPr="002C735D">
        <w:rPr>
          <w:bCs w:val="0"/>
          <w:sz w:val="20"/>
          <w:szCs w:val="20"/>
        </w:rPr>
        <w:t xml:space="preserve"> и </w:t>
      </w:r>
      <w:r w:rsidR="00A5147F">
        <w:rPr>
          <w:bCs w:val="0"/>
          <w:sz w:val="20"/>
          <w:szCs w:val="20"/>
        </w:rPr>
        <w:t>Конкурсной документации</w:t>
      </w:r>
      <w:r w:rsidRPr="002C735D">
        <w:rPr>
          <w:bCs w:val="0"/>
          <w:sz w:val="20"/>
          <w:szCs w:val="20"/>
        </w:rPr>
        <w:t xml:space="preserve"> (подраздел </w:t>
      </w:r>
      <w:fldSimple w:instr=" REF _Ref305973033 \r \h  \* MERGEFORMAT ">
        <w:r w:rsidR="00E13F78" w:rsidRPr="00E13F78">
          <w:rPr>
            <w:bCs w:val="0"/>
            <w:sz w:val="20"/>
            <w:szCs w:val="20"/>
          </w:rPr>
          <w:t>3.4</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w:t>
      </w:r>
      <w:r w:rsidR="00A5147F">
        <w:rPr>
          <w:bCs w:val="0"/>
          <w:sz w:val="20"/>
          <w:szCs w:val="20"/>
        </w:rPr>
        <w:t>Конкурсной документации</w:t>
      </w:r>
      <w:r w:rsidRPr="002C735D">
        <w:rPr>
          <w:bCs w:val="0"/>
          <w:sz w:val="20"/>
          <w:szCs w:val="20"/>
        </w:rPr>
        <w:t xml:space="preserve">, если необходимо (подраздел </w:t>
      </w:r>
      <w:fldSimple w:instr=" REF _Ref305973147 \r \h  \* MERGEFORMAT ">
        <w:r w:rsidR="00E13F78" w:rsidRPr="00E13F78">
          <w:rPr>
            <w:bCs w:val="0"/>
            <w:sz w:val="20"/>
            <w:szCs w:val="20"/>
          </w:rPr>
          <w:t>3.5</w:t>
        </w:r>
      </w:fldSimple>
      <w:r w:rsidR="004A3E31" w:rsidRPr="002C735D">
        <w:rPr>
          <w:bCs w:val="0"/>
          <w:sz w:val="20"/>
          <w:szCs w:val="20"/>
        </w:rPr>
        <w:fldChar w:fldCharType="begin"/>
      </w:r>
      <w:r w:rsidRPr="002C735D">
        <w:rPr>
          <w:bCs w:val="0"/>
          <w:sz w:val="20"/>
          <w:szCs w:val="20"/>
        </w:rPr>
        <w:instrText xml:space="preserve"> REF __RefNumPara__444_922829174 \h  \* MERGEFORMAT </w:instrText>
      </w:r>
      <w:r w:rsidR="004A3E31" w:rsidRPr="002C735D">
        <w:rPr>
          <w:bCs w:val="0"/>
          <w:sz w:val="20"/>
          <w:szCs w:val="20"/>
        </w:rPr>
      </w:r>
      <w:r w:rsidR="004A3E31"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5" w:name="__RefNumPara__828_922829174"/>
      <w:bookmarkEnd w:id="35"/>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4A3E31" w:rsidRPr="002C735D">
        <w:rPr>
          <w:bCs w:val="0"/>
          <w:sz w:val="20"/>
          <w:szCs w:val="20"/>
        </w:rPr>
        <w:fldChar w:fldCharType="begin"/>
      </w:r>
      <w:r w:rsidRPr="002C735D">
        <w:rPr>
          <w:bCs w:val="0"/>
          <w:sz w:val="20"/>
          <w:szCs w:val="20"/>
        </w:rPr>
        <w:instrText xml:space="preserve"> REF __RefNumPara__828_922829174 \h  \* MERGEFORMAT </w:instrText>
      </w:r>
      <w:r w:rsidR="004A3E31" w:rsidRPr="002C735D">
        <w:rPr>
          <w:bCs w:val="0"/>
          <w:sz w:val="20"/>
          <w:szCs w:val="20"/>
        </w:rPr>
      </w:r>
      <w:r w:rsidR="004A3E31" w:rsidRPr="002C735D">
        <w:rPr>
          <w:bCs w:val="0"/>
          <w:sz w:val="20"/>
          <w:szCs w:val="20"/>
        </w:rPr>
        <w:fldChar w:fldCharType="end"/>
      </w:r>
      <w:fldSimple w:instr=" REF _Ref303683883 \r \h  \* MERGEFORMAT ">
        <w:r w:rsidR="00E13F78" w:rsidRPr="00E13F78">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6" w:name="__RefNumPara__832_922829174"/>
      <w:bookmarkEnd w:id="36"/>
      <w:r w:rsidRPr="002C735D">
        <w:rPr>
          <w:bCs w:val="0"/>
          <w:sz w:val="20"/>
          <w:szCs w:val="20"/>
        </w:rPr>
        <w:t xml:space="preserve">оценка Заявок (подраздел </w:t>
      </w:r>
      <w:fldSimple w:instr=" REF _Ref305973250 \r \h  \* MERGEFORMAT ">
        <w:r w:rsidR="00E13F78" w:rsidRPr="00E13F78">
          <w:rPr>
            <w:bCs w:val="0"/>
            <w:sz w:val="20"/>
            <w:szCs w:val="20"/>
          </w:rPr>
          <w:t>3.6</w:t>
        </w:r>
      </w:fldSimple>
      <w:r w:rsidR="004A3E31" w:rsidRPr="002C735D">
        <w:rPr>
          <w:bCs w:val="0"/>
          <w:sz w:val="20"/>
          <w:szCs w:val="20"/>
        </w:rPr>
        <w:fldChar w:fldCharType="begin"/>
      </w:r>
      <w:r w:rsidRPr="002C735D">
        <w:rPr>
          <w:bCs w:val="0"/>
          <w:sz w:val="20"/>
          <w:szCs w:val="20"/>
        </w:rPr>
        <w:instrText xml:space="preserve"> REF __RefNumPara__832_922829174 \h  \* MERGEFORMAT </w:instrText>
      </w:r>
      <w:r w:rsidR="004A3E31" w:rsidRPr="002C735D">
        <w:rPr>
          <w:bCs w:val="0"/>
          <w:sz w:val="20"/>
          <w:szCs w:val="20"/>
        </w:rPr>
      </w:r>
      <w:r w:rsidR="004A3E31"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7" w:name="__RefNumPara__834_922829174"/>
      <w:bookmarkStart w:id="38" w:name="__RefNumPara__836_922829174"/>
      <w:bookmarkEnd w:id="37"/>
      <w:bookmarkEnd w:id="38"/>
      <w:r w:rsidRPr="002C735D">
        <w:rPr>
          <w:bCs w:val="0"/>
          <w:sz w:val="20"/>
          <w:szCs w:val="20"/>
        </w:rPr>
        <w:t xml:space="preserve">подведение итогов </w:t>
      </w:r>
      <w:r w:rsidR="00A5147F">
        <w:rPr>
          <w:bCs w:val="0"/>
          <w:sz w:val="20"/>
          <w:szCs w:val="20"/>
        </w:rPr>
        <w:t>Конкурса</w:t>
      </w:r>
      <w:r w:rsidRPr="002C735D">
        <w:rPr>
          <w:bCs w:val="0"/>
          <w:sz w:val="20"/>
          <w:szCs w:val="20"/>
        </w:rPr>
        <w:t xml:space="preserve"> (подраздел </w:t>
      </w:r>
      <w:fldSimple w:instr=" REF _Ref303681924 \r \h  \* MERGEFORMAT ">
        <w:r w:rsidR="00E13F78" w:rsidRPr="00E13F78">
          <w:rPr>
            <w:bCs w:val="0"/>
            <w:sz w:val="20"/>
            <w:szCs w:val="20"/>
          </w:rPr>
          <w:t>3</w:t>
        </w:r>
        <w:r w:rsidR="00E13F78">
          <w:t>.7</w:t>
        </w:r>
      </w:fldSimple>
      <w:r w:rsidR="004A3E31" w:rsidRPr="002C735D">
        <w:rPr>
          <w:bCs w:val="0"/>
          <w:sz w:val="20"/>
          <w:szCs w:val="20"/>
        </w:rPr>
        <w:fldChar w:fldCharType="begin"/>
      </w:r>
      <w:r w:rsidRPr="002C735D">
        <w:rPr>
          <w:bCs w:val="0"/>
          <w:sz w:val="20"/>
          <w:szCs w:val="20"/>
        </w:rPr>
        <w:instrText xml:space="preserve"> REF __RefNumPara__836_922829174 \h  \* MERGEFORMAT </w:instrText>
      </w:r>
      <w:r w:rsidR="004A3E31" w:rsidRPr="002C735D">
        <w:rPr>
          <w:bCs w:val="0"/>
          <w:sz w:val="20"/>
          <w:szCs w:val="20"/>
        </w:rPr>
      </w:r>
      <w:r w:rsidR="004A3E31"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w:t>
      </w:r>
      <w:r w:rsidR="00A5147F">
        <w:rPr>
          <w:bCs w:val="0"/>
          <w:sz w:val="20"/>
          <w:szCs w:val="20"/>
        </w:rPr>
        <w:t>Конкурса</w:t>
      </w:r>
      <w:r w:rsidRPr="002C735D">
        <w:rPr>
          <w:bCs w:val="0"/>
          <w:sz w:val="20"/>
          <w:szCs w:val="20"/>
        </w:rPr>
        <w:t xml:space="preserve">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w:t>
      </w:r>
      <w:r w:rsidR="00A5147F">
        <w:rPr>
          <w:sz w:val="20"/>
          <w:szCs w:val="20"/>
          <w:lang w:eastAsia="ru-RU"/>
        </w:rPr>
        <w:t>Конкурса</w:t>
      </w:r>
      <w:r w:rsidRPr="002C735D">
        <w:rPr>
          <w:sz w:val="20"/>
          <w:szCs w:val="20"/>
          <w:lang w:eastAsia="ru-RU"/>
        </w:rPr>
        <w:t xml:space="preserve">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изменения, вносимые в Извещение о проведении </w:t>
      </w:r>
      <w:r w:rsidR="00A5147F">
        <w:rPr>
          <w:sz w:val="20"/>
          <w:szCs w:val="20"/>
          <w:lang w:eastAsia="ru-RU"/>
        </w:rPr>
        <w:t>конкурса</w:t>
      </w:r>
      <w:r w:rsidRPr="002C735D">
        <w:rPr>
          <w:sz w:val="20"/>
          <w:szCs w:val="20"/>
          <w:lang w:eastAsia="ru-RU"/>
        </w:rPr>
        <w:t xml:space="preserve">, в </w:t>
      </w:r>
      <w:r w:rsidR="00A5147F">
        <w:rPr>
          <w:sz w:val="20"/>
          <w:szCs w:val="20"/>
          <w:lang w:eastAsia="ru-RU"/>
        </w:rPr>
        <w:t>Конкурсную документацию</w:t>
      </w:r>
      <w:r w:rsidRPr="002C735D">
        <w:rPr>
          <w:sz w:val="20"/>
          <w:szCs w:val="20"/>
          <w:lang w:eastAsia="ru-RU"/>
        </w:rPr>
        <w:t xml:space="preserve">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разъяснения Извещения о проведении </w:t>
      </w:r>
      <w:r w:rsidR="00A5147F">
        <w:rPr>
          <w:sz w:val="20"/>
          <w:szCs w:val="20"/>
          <w:lang w:eastAsia="ru-RU"/>
        </w:rPr>
        <w:t>конкурса</w:t>
      </w:r>
      <w:r w:rsidRPr="002C735D">
        <w:rPr>
          <w:sz w:val="20"/>
          <w:szCs w:val="20"/>
          <w:lang w:eastAsia="ru-RU"/>
        </w:rPr>
        <w:t xml:space="preserve">, </w:t>
      </w:r>
      <w:r w:rsidR="00A5147F">
        <w:rPr>
          <w:sz w:val="20"/>
          <w:szCs w:val="20"/>
          <w:lang w:eastAsia="ru-RU"/>
        </w:rPr>
        <w:t>Конкурсной документации</w:t>
      </w:r>
      <w:r w:rsidRPr="002C735D">
        <w:rPr>
          <w:sz w:val="20"/>
          <w:szCs w:val="20"/>
          <w:lang w:eastAsia="ru-RU"/>
        </w:rPr>
        <w:t xml:space="preserve">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 xml:space="preserve">отказ от проведения </w:t>
      </w:r>
      <w:r w:rsidR="00A5147F">
        <w:rPr>
          <w:sz w:val="20"/>
          <w:szCs w:val="20"/>
        </w:rPr>
        <w:t>конкурса</w:t>
      </w:r>
      <w:r w:rsidRPr="002C735D">
        <w:rPr>
          <w:sz w:val="20"/>
          <w:szCs w:val="20"/>
        </w:rPr>
        <w:t xml:space="preserve"> – не позднее 3 дней со дня принятия решения об отказе от проведения </w:t>
      </w:r>
      <w:r w:rsidR="00A5147F">
        <w:rPr>
          <w:sz w:val="20"/>
          <w:szCs w:val="20"/>
        </w:rPr>
        <w:t>конкурса</w:t>
      </w:r>
      <w:r w:rsidRPr="002C735D">
        <w:rPr>
          <w:sz w:val="20"/>
          <w:szCs w:val="20"/>
        </w:rPr>
        <w:t>;</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протоколы, составляемые в процессе проведения </w:t>
      </w:r>
      <w:r w:rsidR="00A5147F">
        <w:rPr>
          <w:sz w:val="20"/>
          <w:szCs w:val="20"/>
          <w:lang w:eastAsia="ru-RU"/>
        </w:rPr>
        <w:t>Конкурса</w:t>
      </w:r>
      <w:r w:rsidRPr="002C735D">
        <w:rPr>
          <w:sz w:val="20"/>
          <w:szCs w:val="20"/>
          <w:lang w:eastAsia="ru-RU"/>
        </w:rPr>
        <w:t xml:space="preserve">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39" w:name="_Ref303250835"/>
      <w:bookmarkStart w:id="40" w:name="_Ref305973033"/>
      <w:bookmarkStart w:id="41" w:name="_Toc343613529"/>
      <w:bookmarkStart w:id="42" w:name="_Ref191386178"/>
      <w:r w:rsidRPr="002C735D">
        <w:rPr>
          <w:sz w:val="20"/>
          <w:szCs w:val="20"/>
        </w:rPr>
        <w:t xml:space="preserve">Публикация Извещения о проведении </w:t>
      </w:r>
      <w:r w:rsidR="00A5147F">
        <w:rPr>
          <w:sz w:val="20"/>
          <w:szCs w:val="20"/>
        </w:rPr>
        <w:t>конкурса</w:t>
      </w:r>
      <w:r w:rsidRPr="002C735D">
        <w:rPr>
          <w:sz w:val="20"/>
          <w:szCs w:val="20"/>
        </w:rPr>
        <w:t xml:space="preserve"> и </w:t>
      </w:r>
      <w:bookmarkEnd w:id="39"/>
      <w:r w:rsidR="00A5147F">
        <w:rPr>
          <w:sz w:val="20"/>
          <w:szCs w:val="20"/>
        </w:rPr>
        <w:t>Конкурсной документации</w:t>
      </w:r>
      <w:bookmarkEnd w:id="40"/>
      <w:bookmarkEnd w:id="41"/>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w:t>
      </w:r>
      <w:r w:rsidR="00A5147F">
        <w:rPr>
          <w:sz w:val="20"/>
          <w:szCs w:val="20"/>
        </w:rPr>
        <w:t>конкурса</w:t>
      </w:r>
      <w:r w:rsidRPr="002C735D">
        <w:rPr>
          <w:sz w:val="20"/>
          <w:szCs w:val="20"/>
        </w:rPr>
        <w:t xml:space="preserve"> и </w:t>
      </w:r>
      <w:r w:rsidR="00A5147F">
        <w:rPr>
          <w:sz w:val="20"/>
          <w:szCs w:val="20"/>
        </w:rPr>
        <w:t>Конкурсная документация</w:t>
      </w:r>
      <w:r w:rsidRPr="002C735D">
        <w:rPr>
          <w:sz w:val="20"/>
          <w:szCs w:val="20"/>
        </w:rPr>
        <w:t xml:space="preserve">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 xml:space="preserve">Иные публикации не являются официальными и не влекут для Организатора </w:t>
      </w:r>
      <w:r w:rsidR="00A5147F">
        <w:rPr>
          <w:sz w:val="20"/>
          <w:szCs w:val="20"/>
        </w:rPr>
        <w:t>конкурса</w:t>
      </w:r>
      <w:r w:rsidRPr="002C735D">
        <w:rPr>
          <w:sz w:val="20"/>
          <w:szCs w:val="20"/>
        </w:rPr>
        <w:t xml:space="preserve">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43" w:name="__RefNumPara__444_922829174"/>
      <w:bookmarkStart w:id="44" w:name="_Ref191386216"/>
      <w:bookmarkStart w:id="45" w:name="_Ref305973147"/>
      <w:bookmarkStart w:id="46" w:name="_Toc343613530"/>
      <w:bookmarkEnd w:id="42"/>
      <w:bookmarkEnd w:id="43"/>
      <w:r w:rsidRPr="002C735D">
        <w:rPr>
          <w:sz w:val="20"/>
          <w:szCs w:val="20"/>
        </w:rPr>
        <w:t xml:space="preserve">Подготовка </w:t>
      </w:r>
      <w:bookmarkEnd w:id="44"/>
      <w:r w:rsidRPr="002C735D">
        <w:rPr>
          <w:sz w:val="20"/>
          <w:szCs w:val="20"/>
        </w:rPr>
        <w:t>Заявок</w:t>
      </w:r>
      <w:bookmarkEnd w:id="45"/>
      <w:bookmarkEnd w:id="46"/>
    </w:p>
    <w:p w:rsidR="004D1143" w:rsidRPr="002C735D" w:rsidRDefault="004D1143" w:rsidP="00A5147F">
      <w:pPr>
        <w:pStyle w:val="3"/>
        <w:keepLines/>
        <w:numPr>
          <w:ilvl w:val="2"/>
          <w:numId w:val="72"/>
        </w:numPr>
        <w:spacing w:before="0" w:after="0"/>
        <w:ind w:left="0" w:firstLine="567"/>
        <w:rPr>
          <w:sz w:val="20"/>
          <w:szCs w:val="20"/>
        </w:rPr>
      </w:pPr>
      <w:bookmarkStart w:id="47" w:name="_Ref306114638"/>
      <w:bookmarkStart w:id="48" w:name="_Toc343613531"/>
      <w:r w:rsidRPr="002C735D">
        <w:rPr>
          <w:sz w:val="20"/>
          <w:szCs w:val="20"/>
        </w:rPr>
        <w:t>Общие требования к Заявке</w:t>
      </w:r>
      <w:bookmarkEnd w:id="47"/>
      <w:bookmarkEnd w:id="48"/>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E13F78" w:rsidRPr="00E13F78">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49" w:name="_Ref115076752"/>
      <w:bookmarkStart w:id="50" w:name="_Ref191386109"/>
      <w:bookmarkStart w:id="51" w:name="_Ref191386419"/>
      <w:bookmarkStart w:id="52"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w:t>
      </w:r>
      <w:r w:rsidRPr="002C735D">
        <w:rPr>
          <w:sz w:val="20"/>
          <w:szCs w:val="20"/>
        </w:rPr>
        <w:lastRenderedPageBreak/>
        <w:t xml:space="preserve">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E28AD" w:rsidRPr="00BE28AD" w:rsidRDefault="00BE28AD" w:rsidP="00BE28AD">
      <w:pPr>
        <w:pStyle w:val="affffff7"/>
        <w:keepNext/>
        <w:widowControl w:val="0"/>
        <w:numPr>
          <w:ilvl w:val="0"/>
          <w:numId w:val="3"/>
        </w:numPr>
        <w:autoSpaceDE w:val="0"/>
        <w:spacing w:line="240" w:lineRule="auto"/>
        <w:rPr>
          <w:snapToGrid w:val="0"/>
          <w:sz w:val="20"/>
          <w:szCs w:val="20"/>
          <w:lang w:eastAsia="ru-RU"/>
        </w:rPr>
      </w:pPr>
      <w:r w:rsidRPr="00BE28AD">
        <w:rPr>
          <w:snapToGrid w:val="0"/>
          <w:sz w:val="20"/>
          <w:szCs w:val="20"/>
          <w:lang w:eastAsia="ru-RU"/>
        </w:rPr>
        <w:t>- Справку об опыте в</w:t>
      </w:r>
      <w:r w:rsidR="00A102C0">
        <w:rPr>
          <w:snapToGrid w:val="0"/>
          <w:sz w:val="20"/>
          <w:szCs w:val="20"/>
          <w:lang w:eastAsia="ru-RU"/>
        </w:rPr>
        <w:t xml:space="preserve">ыполнения аналогичных поставок </w:t>
      </w:r>
      <w:r w:rsidRPr="00BE28AD">
        <w:rPr>
          <w:snapToGrid w:val="0"/>
          <w:sz w:val="20"/>
          <w:szCs w:val="20"/>
          <w:lang w:eastAsia="ru-RU"/>
        </w:rPr>
        <w:t xml:space="preserve"> (раздел 4, форма 6)</w:t>
      </w:r>
    </w:p>
    <w:p w:rsidR="00BE28AD" w:rsidRPr="00BE28AD" w:rsidRDefault="00BE28AD" w:rsidP="00BE28AD">
      <w:pPr>
        <w:keepNext/>
        <w:widowControl w:val="0"/>
        <w:autoSpaceDE w:val="0"/>
        <w:spacing w:line="240" w:lineRule="auto"/>
        <w:ind w:firstLine="0"/>
        <w:rPr>
          <w:sz w:val="20"/>
          <w:szCs w:val="20"/>
        </w:rPr>
      </w:pPr>
      <w:r w:rsidRPr="00BE28AD">
        <w:rPr>
          <w:snapToGrid w:val="0"/>
          <w:sz w:val="20"/>
          <w:szCs w:val="20"/>
          <w:lang w:eastAsia="ru-RU"/>
        </w:rPr>
        <w:t>Данная справка требуется для оценочной стадии (п. 3.6.3.)</w:t>
      </w:r>
      <w:r w:rsidR="00A102C0">
        <w:rPr>
          <w:sz w:val="20"/>
          <w:szCs w:val="20"/>
        </w:rPr>
        <w:t>.</w:t>
      </w:r>
      <w:r w:rsidRPr="00BE28AD">
        <w:rPr>
          <w:sz w:val="20"/>
          <w:szCs w:val="20"/>
        </w:rPr>
        <w:t xml:space="preserve"> </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3"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w:t>
      </w:r>
      <w:r w:rsidR="00A5147F">
        <w:rPr>
          <w:sz w:val="20"/>
          <w:szCs w:val="20"/>
        </w:rPr>
        <w:t>конкурсе</w:t>
      </w:r>
      <w:r w:rsidRPr="002C735D">
        <w:rPr>
          <w:sz w:val="20"/>
          <w:szCs w:val="20"/>
        </w:rPr>
        <w:t xml:space="preserve">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3"/>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Заявка должна быть подготовлена в электронной форме с использованием функционала ЭТП (</w:t>
      </w:r>
      <w:r w:rsidRPr="00BE28AD">
        <w:rPr>
          <w:bCs w:val="0"/>
          <w:sz w:val="20"/>
          <w:szCs w:val="20"/>
        </w:rPr>
        <w:t>подраздел</w:t>
      </w:r>
      <w:r w:rsidR="00BE28AD" w:rsidRPr="00BE28AD">
        <w:rPr>
          <w:sz w:val="20"/>
          <w:szCs w:val="20"/>
        </w:rPr>
        <w:t xml:space="preserve"> 3.5.3.</w:t>
      </w:r>
      <w:r w:rsidRPr="00BE28AD">
        <w:rPr>
          <w:bCs w:val="0"/>
          <w:sz w:val="20"/>
          <w:szCs w:val="20"/>
        </w:rPr>
        <w:t>).</w:t>
      </w:r>
      <w:r w:rsidRPr="002C735D">
        <w:rPr>
          <w:bCs w:val="0"/>
          <w:sz w:val="20"/>
          <w:szCs w:val="20"/>
        </w:rPr>
        <w:t xml:space="preserve"> </w:t>
      </w:r>
    </w:p>
    <w:p w:rsidR="004D1143" w:rsidRPr="002C735D" w:rsidRDefault="004D1143" w:rsidP="00A5147F">
      <w:pPr>
        <w:pStyle w:val="3"/>
        <w:keepLines/>
        <w:numPr>
          <w:ilvl w:val="2"/>
          <w:numId w:val="72"/>
        </w:numPr>
        <w:tabs>
          <w:tab w:val="left" w:pos="851"/>
        </w:tabs>
        <w:spacing w:before="0" w:after="0"/>
        <w:ind w:left="0" w:firstLine="567"/>
        <w:rPr>
          <w:sz w:val="20"/>
          <w:szCs w:val="20"/>
        </w:rPr>
      </w:pPr>
      <w:r w:rsidRPr="002C735D">
        <w:rPr>
          <w:sz w:val="20"/>
          <w:szCs w:val="20"/>
        </w:rPr>
        <w:t>Порядок подготовки Заявки через </w:t>
      </w:r>
      <w:bookmarkEnd w:id="49"/>
      <w:bookmarkEnd w:id="50"/>
      <w:bookmarkEnd w:id="51"/>
      <w:r w:rsidRPr="002C735D">
        <w:rPr>
          <w:sz w:val="20"/>
          <w:szCs w:val="20"/>
        </w:rPr>
        <w:t>ЭТП</w:t>
      </w:r>
      <w:bookmarkEnd w:id="52"/>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 xml:space="preserve">Участники при оформлении Заявки через ЭТП должны использовать формы и инструкции по их заполнению, предусмотренные настоящей </w:t>
      </w:r>
      <w:r w:rsidR="00A5147F">
        <w:rPr>
          <w:bCs w:val="0"/>
          <w:sz w:val="20"/>
          <w:szCs w:val="20"/>
        </w:rPr>
        <w:t xml:space="preserve">Конкурсной </w:t>
      </w:r>
      <w:proofErr w:type="spellStart"/>
      <w:r w:rsidR="00A5147F">
        <w:rPr>
          <w:bCs w:val="0"/>
          <w:sz w:val="20"/>
          <w:szCs w:val="20"/>
        </w:rPr>
        <w:t>документациией</w:t>
      </w:r>
      <w:proofErr w:type="spellEnd"/>
      <w:r w:rsidRPr="002C735D">
        <w:rPr>
          <w:bCs w:val="0"/>
          <w:sz w:val="20"/>
          <w:szCs w:val="20"/>
        </w:rPr>
        <w:t>.</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4" w:name="_Ref306008743"/>
      <w:bookmarkStart w:id="55"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00A5147F">
        <w:rPr>
          <w:sz w:val="20"/>
          <w:szCs w:val="20"/>
        </w:rPr>
        <w:t>конкурсе</w:t>
      </w:r>
      <w:r w:rsidRPr="002C735D">
        <w:rPr>
          <w:sz w:val="20"/>
          <w:szCs w:val="20"/>
        </w:rPr>
        <w:t xml:space="preserve"> сведений о цене заявки и её составляющих, об участнике </w:t>
      </w:r>
      <w:r w:rsidR="00A5147F">
        <w:rPr>
          <w:sz w:val="20"/>
          <w:szCs w:val="20"/>
        </w:rPr>
        <w:t>конкурса</w:t>
      </w:r>
      <w:r w:rsidRPr="002C735D">
        <w:rPr>
          <w:sz w:val="20"/>
          <w:szCs w:val="20"/>
        </w:rPr>
        <w:t xml:space="preserve">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0" w:firstLine="1287"/>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на быть пометка о согласовании, только с 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 xml:space="preserve">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w:t>
      </w:r>
      <w:r w:rsidRPr="002C735D">
        <w:rPr>
          <w:sz w:val="20"/>
          <w:szCs w:val="20"/>
        </w:rPr>
        <w:lastRenderedPageBreak/>
        <w:t>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w:t>
      </w:r>
      <w:r w:rsidR="00A5147F">
        <w:rPr>
          <w:sz w:val="20"/>
          <w:szCs w:val="20"/>
        </w:rPr>
        <w:t>конкурсе</w:t>
      </w:r>
      <w:r w:rsidRPr="002C735D">
        <w:rPr>
          <w:sz w:val="20"/>
          <w:szCs w:val="20"/>
        </w:rPr>
        <w:t xml:space="preserve">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6" w:name="_Ref115076807"/>
      <w:bookmarkStart w:id="57" w:name="_Toc343613533"/>
      <w:r w:rsidRPr="002C735D">
        <w:rPr>
          <w:sz w:val="20"/>
          <w:szCs w:val="20"/>
        </w:rPr>
        <w:t>Порядок подготовки Заявки в письменной форме</w:t>
      </w:r>
      <w:bookmarkEnd w:id="56"/>
      <w:bookmarkEnd w:id="57"/>
    </w:p>
    <w:p w:rsidR="004D1143" w:rsidRPr="002C735D" w:rsidRDefault="004D1143" w:rsidP="00A5147F">
      <w:pPr>
        <w:widowControl w:val="0"/>
        <w:numPr>
          <w:ilvl w:val="3"/>
          <w:numId w:val="72"/>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A5147F">
      <w:pPr>
        <w:pStyle w:val="3"/>
        <w:keepNext w:val="0"/>
        <w:widowControl w:val="0"/>
        <w:numPr>
          <w:ilvl w:val="2"/>
          <w:numId w:val="72"/>
        </w:numPr>
        <w:suppressAutoHyphens w:val="0"/>
        <w:spacing w:before="0" w:after="0"/>
        <w:rPr>
          <w:sz w:val="20"/>
          <w:szCs w:val="20"/>
        </w:rPr>
      </w:pPr>
      <w:r w:rsidRPr="002C735D">
        <w:rPr>
          <w:sz w:val="20"/>
          <w:szCs w:val="20"/>
        </w:rPr>
        <w:t>Требования к сроку действия Заявки</w:t>
      </w:r>
      <w:bookmarkEnd w:id="54"/>
      <w:bookmarkEnd w:id="55"/>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58"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9" w:name="_Toc343613535"/>
      <w:r w:rsidRPr="002C735D">
        <w:rPr>
          <w:sz w:val="20"/>
          <w:szCs w:val="20"/>
        </w:rPr>
        <w:t>Требования к языку Заявки</w:t>
      </w:r>
      <w:bookmarkEnd w:id="59"/>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0" w:name="_Toc343613536"/>
      <w:r w:rsidRPr="002C735D">
        <w:rPr>
          <w:sz w:val="20"/>
          <w:szCs w:val="20"/>
        </w:rPr>
        <w:t>Требования к валюте Заявки</w:t>
      </w:r>
      <w:bookmarkEnd w:id="60"/>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1" w:name="_Toc343613537"/>
      <w:r w:rsidRPr="002C735D">
        <w:rPr>
          <w:sz w:val="20"/>
          <w:szCs w:val="20"/>
        </w:rPr>
        <w:t>Начальная (максимальная) цена Договора (цена лота)</w:t>
      </w:r>
      <w:bookmarkEnd w:id="61"/>
    </w:p>
    <w:p w:rsidR="00BE28AD" w:rsidRPr="009B132A" w:rsidRDefault="004D1143" w:rsidP="00BE28AD">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BE28AD">
        <w:rPr>
          <w:bCs w:val="0"/>
          <w:sz w:val="20"/>
          <w:szCs w:val="20"/>
        </w:rPr>
        <w:t xml:space="preserve">Начальная </w:t>
      </w:r>
      <w:r w:rsidRPr="00BE28AD">
        <w:rPr>
          <w:sz w:val="20"/>
          <w:szCs w:val="20"/>
        </w:rPr>
        <w:t>(максимальная) цена Договора (цена лота)</w:t>
      </w:r>
      <w:r w:rsidR="00807343">
        <w:rPr>
          <w:sz w:val="20"/>
          <w:szCs w:val="20"/>
        </w:rPr>
        <w:t xml:space="preserve"> </w:t>
      </w:r>
      <w:r w:rsidR="004920F3" w:rsidRPr="00BE28AD">
        <w:rPr>
          <w:sz w:val="20"/>
          <w:szCs w:val="20"/>
        </w:rPr>
        <w:t xml:space="preserve"> </w:t>
      </w:r>
      <w:r w:rsidR="009D40D2">
        <w:rPr>
          <w:b/>
          <w:sz w:val="20"/>
          <w:szCs w:val="20"/>
        </w:rPr>
        <w:t>21 500 000,00</w:t>
      </w:r>
      <w:r w:rsidR="00BE28AD" w:rsidRPr="009B132A">
        <w:rPr>
          <w:b/>
          <w:sz w:val="20"/>
          <w:szCs w:val="20"/>
        </w:rPr>
        <w:t xml:space="preserve"> </w:t>
      </w:r>
      <w:r w:rsidR="00BE28AD" w:rsidRPr="009B132A">
        <w:rPr>
          <w:sz w:val="20"/>
          <w:szCs w:val="20"/>
        </w:rPr>
        <w:t>руб. с НДС/</w:t>
      </w:r>
      <w:r w:rsidR="009D40D2">
        <w:rPr>
          <w:b/>
          <w:sz w:val="20"/>
          <w:szCs w:val="20"/>
        </w:rPr>
        <w:t>17 916 666,67</w:t>
      </w:r>
      <w:r w:rsidR="00BE28AD" w:rsidRPr="009B132A">
        <w:rPr>
          <w:sz w:val="20"/>
          <w:szCs w:val="20"/>
        </w:rPr>
        <w:t xml:space="preserve"> руб. без НДС,  </w:t>
      </w:r>
      <w:r w:rsidR="00BE28AD" w:rsidRPr="009B132A">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BE28AD" w:rsidRPr="009B132A">
        <w:rPr>
          <w:bCs w:val="0"/>
          <w:sz w:val="20"/>
          <w:szCs w:val="20"/>
          <w:lang w:eastAsia="ru-RU"/>
        </w:rPr>
        <w:t xml:space="preserve"> </w:t>
      </w:r>
      <w:r w:rsidR="00BE28AD" w:rsidRPr="009B132A">
        <w:rPr>
          <w:bCs w:val="0"/>
          <w:sz w:val="20"/>
          <w:szCs w:val="20"/>
        </w:rPr>
        <w:t>В случае</w:t>
      </w:r>
      <w:proofErr w:type="gramStart"/>
      <w:r w:rsidR="00BE28AD" w:rsidRPr="009B132A">
        <w:rPr>
          <w:bCs w:val="0"/>
          <w:sz w:val="20"/>
          <w:szCs w:val="20"/>
        </w:rPr>
        <w:t>,</w:t>
      </w:r>
      <w:proofErr w:type="gramEnd"/>
      <w:r w:rsidR="00BE28AD" w:rsidRPr="009B132A">
        <w:rPr>
          <w:bCs w:val="0"/>
          <w:sz w:val="20"/>
          <w:szCs w:val="20"/>
        </w:rPr>
        <w:t xml:space="preserve"> если в Заявке участника указана стоимость продукции/работы/услуги </w:t>
      </w:r>
      <w:r w:rsidR="00BE28AD">
        <w:rPr>
          <w:bCs w:val="0"/>
          <w:sz w:val="20"/>
          <w:szCs w:val="20"/>
        </w:rPr>
        <w:t>без учёта</w:t>
      </w:r>
      <w:r w:rsidR="00BE28AD" w:rsidRPr="009B132A">
        <w:rPr>
          <w:bCs w:val="0"/>
          <w:sz w:val="20"/>
          <w:szCs w:val="20"/>
        </w:rPr>
        <w:t xml:space="preserve"> НДС, то Комиссия с целью сопоставления ценовых предложений участников будет осуществлять корректировку цены заявки </w:t>
      </w:r>
      <w:r w:rsidR="00BE28AD">
        <w:rPr>
          <w:bCs w:val="0"/>
          <w:sz w:val="20"/>
          <w:szCs w:val="20"/>
        </w:rPr>
        <w:t>без учё</w:t>
      </w:r>
      <w:r w:rsidR="00BE28AD" w:rsidRPr="009B132A">
        <w:rPr>
          <w:bCs w:val="0"/>
          <w:sz w:val="20"/>
          <w:szCs w:val="20"/>
        </w:rPr>
        <w:t>та НДС.</w:t>
      </w:r>
    </w:p>
    <w:p w:rsidR="00BE5948" w:rsidRPr="00BE28A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BE28A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BE28AD">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2" w:name="_Ref191386407"/>
      <w:bookmarkStart w:id="63" w:name="_Ref191386526"/>
      <w:bookmarkStart w:id="64" w:name="_Toc343613538"/>
      <w:bookmarkStart w:id="65" w:name="_Ref303624481"/>
      <w:r w:rsidRPr="002C735D">
        <w:rPr>
          <w:sz w:val="20"/>
          <w:szCs w:val="20"/>
        </w:rPr>
        <w:t>Требования к Участнику. Подтверждение соответствия предъявляемым требованиям</w:t>
      </w:r>
      <w:bookmarkEnd w:id="62"/>
      <w:bookmarkEnd w:id="63"/>
      <w:bookmarkEnd w:id="64"/>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6" w:name="_Ref93090116"/>
      <w:bookmarkStart w:id="67" w:name="_Ref191386482"/>
      <w:bookmarkEnd w:id="65"/>
      <w:r w:rsidRPr="002C735D">
        <w:rPr>
          <w:bCs w:val="0"/>
          <w:sz w:val="20"/>
          <w:szCs w:val="20"/>
        </w:rPr>
        <w:t>Требования к Участникам</w:t>
      </w:r>
      <w:bookmarkEnd w:id="66"/>
      <w:r w:rsidRPr="002C735D">
        <w:rPr>
          <w:bCs w:val="0"/>
          <w:sz w:val="20"/>
          <w:szCs w:val="20"/>
        </w:rPr>
        <w:t>:</w:t>
      </w:r>
      <w:bookmarkEnd w:id="67"/>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68" w:name="_Ref306004833"/>
      <w:r w:rsidRPr="002C735D">
        <w:rPr>
          <w:sz w:val="20"/>
          <w:szCs w:val="20"/>
        </w:rPr>
        <w:t xml:space="preserve">Участвовать в </w:t>
      </w:r>
      <w:r w:rsidR="00A5147F">
        <w:rPr>
          <w:sz w:val="20"/>
          <w:szCs w:val="20"/>
        </w:rPr>
        <w:t>конкурсе</w:t>
      </w:r>
      <w:r w:rsidRPr="002C735D">
        <w:rPr>
          <w:sz w:val="20"/>
          <w:szCs w:val="20"/>
        </w:rPr>
        <w:t xml:space="preserve">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 xml:space="preserve">в том числе индивидуальный </w:t>
      </w:r>
      <w:r w:rsidRPr="002C735D">
        <w:rPr>
          <w:sz w:val="20"/>
          <w:szCs w:val="20"/>
        </w:rPr>
        <w:lastRenderedPageBreak/>
        <w:t>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r w:rsidR="00ED247D" w:rsidRPr="002C735D">
        <w:rPr>
          <w:sz w:val="20"/>
          <w:szCs w:val="20"/>
        </w:rPr>
        <w:t>являющееся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w:t>
      </w:r>
      <w:r w:rsidR="00A5147F">
        <w:rPr>
          <w:sz w:val="20"/>
          <w:szCs w:val="20"/>
        </w:rPr>
        <w:t>конкурс</w:t>
      </w:r>
      <w:r w:rsidR="004D1143" w:rsidRPr="002C735D">
        <w:rPr>
          <w:sz w:val="20"/>
          <w:szCs w:val="20"/>
        </w:rPr>
        <w:t xml:space="preserve"> </w:t>
      </w:r>
      <w:r w:rsidRPr="002C735D">
        <w:rPr>
          <w:sz w:val="20"/>
          <w:szCs w:val="20"/>
        </w:rPr>
        <w:t xml:space="preserve">проводится </w:t>
      </w:r>
      <w:r w:rsidR="004D1143" w:rsidRPr="002C735D">
        <w:rPr>
          <w:sz w:val="20"/>
          <w:szCs w:val="20"/>
        </w:rPr>
        <w:t xml:space="preserve">на ЭТП, такое лицо должно быть зарегистрировано на соответствующей ЭТП в качестве Участника ЭТП, а также в качестве Участника проводимого </w:t>
      </w:r>
      <w:r w:rsidR="00A5147F">
        <w:rPr>
          <w:sz w:val="20"/>
          <w:szCs w:val="20"/>
        </w:rPr>
        <w:t>конкурса</w:t>
      </w:r>
      <w:r w:rsidR="004D1143" w:rsidRPr="002C735D">
        <w:rPr>
          <w:sz w:val="20"/>
          <w:szCs w:val="20"/>
        </w:rPr>
        <w:t>.</w:t>
      </w:r>
      <w:bookmarkEnd w:id="68"/>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303669127"/>
      <w:r w:rsidRPr="002C735D">
        <w:rPr>
          <w:bCs w:val="0"/>
          <w:sz w:val="20"/>
          <w:szCs w:val="20"/>
        </w:rPr>
        <w:t xml:space="preserve">Чтобы претендовать на победу в данной процедуре </w:t>
      </w:r>
      <w:r w:rsidR="00A5147F">
        <w:rPr>
          <w:bCs w:val="0"/>
          <w:sz w:val="20"/>
          <w:szCs w:val="20"/>
        </w:rPr>
        <w:t>открытого конкурса</w:t>
      </w:r>
      <w:r w:rsidRPr="002C735D">
        <w:rPr>
          <w:bCs w:val="0"/>
          <w:sz w:val="20"/>
          <w:szCs w:val="20"/>
        </w:rPr>
        <w:t xml:space="preserve"> и получить право заключить с Заказчиком Договор, Участник должен отвечать следующим требованиям:</w:t>
      </w:r>
      <w:bookmarkEnd w:id="69"/>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0"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0"/>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1" w:name="_Ref306005578"/>
    </w:p>
    <w:bookmarkEnd w:id="71"/>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2" w:name="_Ref306114966"/>
      <w:bookmarkStart w:id="73"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 xml:space="preserve">Участие в </w:t>
      </w:r>
      <w:r w:rsidR="00A5147F">
        <w:rPr>
          <w:b/>
          <w:i/>
          <w:sz w:val="20"/>
          <w:szCs w:val="20"/>
        </w:rPr>
        <w:t>конкурсе</w:t>
      </w:r>
      <w:r w:rsidR="007A05D6" w:rsidRPr="002C735D">
        <w:rPr>
          <w:b/>
          <w:i/>
          <w:sz w:val="20"/>
          <w:szCs w:val="20"/>
        </w:rPr>
        <w:t xml:space="preserve">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w:t>
      </w:r>
      <w:r w:rsidR="00A5147F">
        <w:rPr>
          <w:sz w:val="20"/>
          <w:szCs w:val="20"/>
          <w:lang w:eastAsia="ru-RU"/>
        </w:rPr>
        <w:t>конкурсе</w:t>
      </w:r>
      <w:r w:rsidR="007A05D6" w:rsidRPr="002C735D">
        <w:rPr>
          <w:sz w:val="20"/>
          <w:szCs w:val="20"/>
          <w:lang w:eastAsia="ru-RU"/>
        </w:rPr>
        <w:t xml:space="preserve">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отвечать требованиям п.</w:t>
      </w:r>
      <w:proofErr w:type="gramStart"/>
      <w:r w:rsidR="00311C9D" w:rsidRPr="002C735D">
        <w:rPr>
          <w:sz w:val="20"/>
          <w:szCs w:val="20"/>
          <w:lang w:eastAsia="ru-RU"/>
        </w:rPr>
        <w:t>п. а</w:t>
      </w:r>
      <w:proofErr w:type="gramEnd"/>
      <w:r w:rsidR="00311C9D" w:rsidRPr="002C735D">
        <w:rPr>
          <w:sz w:val="20"/>
          <w:szCs w:val="20"/>
          <w:lang w:eastAsia="ru-RU"/>
        </w:rPr>
        <w:t xml:space="preserve">)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4"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4"/>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5"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00A5147F">
        <w:rPr>
          <w:sz w:val="20"/>
          <w:szCs w:val="20"/>
        </w:rPr>
        <w:t>конкурсе</w:t>
      </w:r>
      <w:r w:rsidRPr="002C735D">
        <w:rPr>
          <w:bCs w:val="0"/>
          <w:sz w:val="20"/>
          <w:szCs w:val="20"/>
        </w:rPr>
        <w:t>, так и в рамках исполнения Договора;</w:t>
      </w:r>
      <w:bookmarkEnd w:id="75"/>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A5147F">
        <w:rPr>
          <w:sz w:val="20"/>
          <w:szCs w:val="20"/>
        </w:rPr>
        <w:t>конкурса</w:t>
      </w:r>
      <w:r w:rsidRPr="002C735D">
        <w:rPr>
          <w:bCs w:val="0"/>
          <w:sz w:val="20"/>
          <w:szCs w:val="20"/>
        </w:rPr>
        <w:t xml:space="preserve"> и Заказчиком;</w:t>
      </w:r>
    </w:p>
    <w:p w:rsidR="007A05D6" w:rsidRPr="002C735D" w:rsidRDefault="007A05D6" w:rsidP="00E13F78">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A5147F">
        <w:rPr>
          <w:sz w:val="20"/>
          <w:szCs w:val="20"/>
        </w:rPr>
        <w:t>конкурсе</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E13F78">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E13F78">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E13F78">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00A5147F">
        <w:rPr>
          <w:sz w:val="20"/>
          <w:szCs w:val="20"/>
        </w:rPr>
        <w:t>конкурса</w:t>
      </w:r>
      <w:r w:rsidRPr="002C735D">
        <w:rPr>
          <w:bCs w:val="0"/>
          <w:sz w:val="20"/>
          <w:szCs w:val="20"/>
        </w:rPr>
        <w:t xml:space="preserve"> и Заказчика. </w:t>
      </w:r>
    </w:p>
    <w:p w:rsidR="007A05D6" w:rsidRPr="002C735D" w:rsidRDefault="007A05D6" w:rsidP="00E13F78">
      <w:pPr>
        <w:pStyle w:val="affffff7"/>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lastRenderedPageBreak/>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w:t>
      </w:r>
      <w:r w:rsidR="00A5147F">
        <w:rPr>
          <w:sz w:val="20"/>
          <w:szCs w:val="20"/>
          <w:lang w:eastAsia="ru-RU"/>
        </w:rPr>
        <w:t>конкурсе</w:t>
      </w:r>
      <w:r w:rsidRPr="002C735D">
        <w:rPr>
          <w:sz w:val="20"/>
          <w:szCs w:val="20"/>
          <w:lang w:eastAsia="ru-RU"/>
        </w:rPr>
        <w:t xml:space="preserve"> самостоятельно либо в качестве соисполнителей у других Участников данного </w:t>
      </w:r>
      <w:r w:rsidR="00A5147F">
        <w:rPr>
          <w:sz w:val="20"/>
          <w:szCs w:val="20"/>
          <w:lang w:eastAsia="ru-RU"/>
        </w:rPr>
        <w:t>конкурса</w:t>
      </w:r>
      <w:r w:rsidRPr="002C735D">
        <w:rPr>
          <w:sz w:val="20"/>
          <w:szCs w:val="20"/>
          <w:lang w:eastAsia="ru-RU"/>
        </w:rPr>
        <w:t>.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 xml:space="preserve">омиссия может отклонить заявку, а Организатор </w:t>
      </w:r>
      <w:r w:rsidR="00A5147F">
        <w:rPr>
          <w:sz w:val="20"/>
          <w:szCs w:val="20"/>
          <w:lang w:eastAsia="ru-RU"/>
        </w:rPr>
        <w:t>конкурса</w:t>
      </w:r>
      <w:r w:rsidR="007A05D6" w:rsidRPr="002C735D">
        <w:rPr>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 xml:space="preserve">Разъяснение </w:t>
      </w:r>
      <w:r w:rsidR="00A5147F">
        <w:rPr>
          <w:sz w:val="20"/>
          <w:szCs w:val="20"/>
        </w:rPr>
        <w:t>Конкурсной документации</w:t>
      </w:r>
      <w:bookmarkEnd w:id="72"/>
      <w:bookmarkEnd w:id="73"/>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w:t>
      </w:r>
      <w:r w:rsidR="00A5147F">
        <w:rPr>
          <w:iCs/>
          <w:sz w:val="20"/>
          <w:szCs w:val="20"/>
        </w:rPr>
        <w:t>конкурса</w:t>
      </w:r>
      <w:r w:rsidRPr="002C735D">
        <w:rPr>
          <w:iCs/>
          <w:sz w:val="20"/>
          <w:szCs w:val="20"/>
        </w:rPr>
        <w:t xml:space="preserve">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F7385E">
        <w:rPr>
          <w:b/>
          <w:bCs w:val="0"/>
          <w:i/>
          <w:sz w:val="20"/>
          <w:szCs w:val="20"/>
          <w:u w:val="single"/>
        </w:rPr>
        <w:t>с момента размещения на ЕИС.</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5C7C9B">
        <w:rPr>
          <w:b/>
          <w:bCs w:val="0"/>
          <w:i/>
          <w:sz w:val="20"/>
          <w:szCs w:val="20"/>
          <w:u w:val="single"/>
        </w:rPr>
        <w:t>03</w:t>
      </w:r>
      <w:r w:rsidR="005D2AF3" w:rsidRPr="002C735D">
        <w:rPr>
          <w:b/>
          <w:bCs w:val="0"/>
          <w:i/>
          <w:sz w:val="20"/>
          <w:szCs w:val="20"/>
          <w:u w:val="single"/>
        </w:rPr>
        <w:t>.</w:t>
      </w:r>
      <w:r w:rsidR="00F7385E">
        <w:rPr>
          <w:b/>
          <w:bCs w:val="0"/>
          <w:i/>
          <w:sz w:val="20"/>
          <w:szCs w:val="20"/>
          <w:u w:val="single"/>
        </w:rPr>
        <w:t>11</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 xml:space="preserve">При этом копия ответа будет размещена Организатором </w:t>
      </w:r>
      <w:r w:rsidR="00A5147F">
        <w:rPr>
          <w:bCs w:val="0"/>
          <w:iCs/>
          <w:sz w:val="20"/>
          <w:szCs w:val="20"/>
        </w:rPr>
        <w:t>конкурса</w:t>
      </w:r>
      <w:r w:rsidRPr="002C735D">
        <w:rPr>
          <w:bCs w:val="0"/>
          <w:iCs/>
          <w:sz w:val="20"/>
          <w:szCs w:val="20"/>
        </w:rPr>
        <w:t xml:space="preserve"> на официальном сайте, на сайте Организатора, на сайте ЭТП. Такой ответ Организатора имеет силу неотъемлемых дополнений к </w:t>
      </w:r>
      <w:r w:rsidR="00A5147F">
        <w:rPr>
          <w:bCs w:val="0"/>
          <w:iCs/>
          <w:sz w:val="20"/>
          <w:szCs w:val="20"/>
        </w:rPr>
        <w:t>Конкурсной документации</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E13F78" w:rsidRPr="00E13F78">
          <w:rPr>
            <w:bCs w:val="0"/>
            <w:iCs/>
            <w:sz w:val="20"/>
            <w:szCs w:val="20"/>
          </w:rPr>
          <w:t>3.3.2.3</w:t>
        </w:r>
      </w:fldSimple>
      <w:r w:rsidRPr="002C735D">
        <w:rPr>
          <w:bCs w:val="0"/>
          <w:iCs/>
          <w:sz w:val="20"/>
          <w:szCs w:val="20"/>
        </w:rPr>
        <w:t xml:space="preserve"> </w:t>
      </w:r>
      <w:r w:rsidR="00A5147F">
        <w:rPr>
          <w:bCs w:val="0"/>
          <w:iCs/>
          <w:sz w:val="20"/>
          <w:szCs w:val="20"/>
        </w:rPr>
        <w:t>Конкурсной документации</w:t>
      </w:r>
      <w:r w:rsidRPr="002C735D">
        <w:rPr>
          <w:bCs w:val="0"/>
          <w:iCs/>
          <w:sz w:val="20"/>
          <w:szCs w:val="20"/>
        </w:rPr>
        <w:t>.</w:t>
      </w:r>
    </w:p>
    <w:p w:rsidR="00FC42DB" w:rsidRPr="002C735D" w:rsidRDefault="00FC42DB" w:rsidP="002C735D">
      <w:pPr>
        <w:pStyle w:val="3"/>
        <w:widowControl w:val="0"/>
        <w:numPr>
          <w:ilvl w:val="2"/>
          <w:numId w:val="42"/>
        </w:numPr>
        <w:spacing w:before="0" w:after="0"/>
        <w:ind w:left="567" w:firstLine="567"/>
        <w:rPr>
          <w:sz w:val="20"/>
          <w:szCs w:val="20"/>
        </w:rPr>
      </w:pPr>
      <w:bookmarkStart w:id="76" w:name="_Toc343613542"/>
      <w:r w:rsidRPr="002C735D">
        <w:rPr>
          <w:sz w:val="20"/>
          <w:szCs w:val="20"/>
        </w:rPr>
        <w:t xml:space="preserve">Внесение изменений в </w:t>
      </w:r>
      <w:r w:rsidR="00A5147F">
        <w:rPr>
          <w:sz w:val="20"/>
          <w:szCs w:val="20"/>
        </w:rPr>
        <w:t xml:space="preserve">Конкурсную </w:t>
      </w:r>
      <w:r w:rsidRPr="002C735D">
        <w:rPr>
          <w:sz w:val="20"/>
          <w:szCs w:val="20"/>
        </w:rPr>
        <w:t>Документацию.</w:t>
      </w:r>
      <w:bookmarkEnd w:id="76"/>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в любой момент, до истечения срока приема заявок, вправе внести изменения в настоящую</w:t>
      </w:r>
      <w:r w:rsidR="00A5147F">
        <w:rPr>
          <w:bCs w:val="0"/>
          <w:sz w:val="20"/>
          <w:szCs w:val="20"/>
        </w:rPr>
        <w:t xml:space="preserve"> Конкурсную</w:t>
      </w:r>
      <w:r w:rsidRPr="002C735D">
        <w:rPr>
          <w:bCs w:val="0"/>
          <w:sz w:val="20"/>
          <w:szCs w:val="20"/>
        </w:rPr>
        <w:t xml:space="preserve"> </w:t>
      </w:r>
      <w:r w:rsidRPr="002C735D">
        <w:rPr>
          <w:bCs w:val="0"/>
          <w:iCs/>
          <w:sz w:val="20"/>
          <w:szCs w:val="20"/>
        </w:rPr>
        <w:t>Д</w:t>
      </w:r>
      <w:r w:rsidR="00A5147F">
        <w:rPr>
          <w:bCs w:val="0"/>
          <w:sz w:val="20"/>
          <w:szCs w:val="20"/>
        </w:rPr>
        <w:t>окументацию</w:t>
      </w:r>
      <w:r w:rsidRPr="002C735D">
        <w:rPr>
          <w:bCs w:val="0"/>
          <w:sz w:val="20"/>
          <w:szCs w:val="20"/>
        </w:rPr>
        <w:t xml:space="preserve">.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Все Участники </w:t>
      </w:r>
      <w:r w:rsidR="00A5147F">
        <w:rPr>
          <w:bCs w:val="0"/>
          <w:sz w:val="20"/>
          <w:szCs w:val="20"/>
        </w:rPr>
        <w:t>конкурса</w:t>
      </w:r>
      <w:r w:rsidRPr="002C735D">
        <w:rPr>
          <w:bCs w:val="0"/>
          <w:sz w:val="20"/>
          <w:szCs w:val="20"/>
        </w:rPr>
        <w:t xml:space="preserve">,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xml:space="preserve">, в том числе и по обращению Участников </w:t>
      </w:r>
      <w:r w:rsidR="00A5147F">
        <w:rPr>
          <w:bCs w:val="0"/>
          <w:sz w:val="20"/>
          <w:szCs w:val="20"/>
        </w:rPr>
        <w:t>конкурса</w:t>
      </w:r>
      <w:r w:rsidRPr="002C735D">
        <w:rPr>
          <w:bCs w:val="0"/>
          <w:sz w:val="20"/>
          <w:szCs w:val="20"/>
        </w:rPr>
        <w:t>,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Все Участники,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77" w:name="_Toc298234687"/>
      <w:r w:rsidRPr="002C735D">
        <w:rPr>
          <w:sz w:val="20"/>
          <w:szCs w:val="20"/>
        </w:rPr>
        <w:t>Существенно заниженная цена заявки Участника</w:t>
      </w:r>
      <w:bookmarkEnd w:id="77"/>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A5147F">
        <w:rPr>
          <w:bCs w:val="0"/>
          <w:sz w:val="20"/>
          <w:szCs w:val="20"/>
        </w:rPr>
        <w:t>конкурса</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A5147F">
        <w:rPr>
          <w:bCs w:val="0"/>
          <w:sz w:val="20"/>
          <w:szCs w:val="20"/>
        </w:rPr>
        <w:t>конкурса</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78" w:name="_Toc298234688"/>
      <w:bookmarkStart w:id="79" w:name="_Toc255985682"/>
      <w:bookmarkStart w:id="80" w:name="_Ref303277132"/>
      <w:bookmarkStart w:id="81" w:name="_Ref303324190"/>
      <w:bookmarkStart w:id="82" w:name="_Ref306194605"/>
      <w:bookmarkStart w:id="83" w:name="_Ref306198074"/>
      <w:bookmarkStart w:id="84" w:name="_Toc311231883"/>
      <w:bookmarkStart w:id="85" w:name="_Ref191386249"/>
      <w:r w:rsidRPr="002C735D">
        <w:rPr>
          <w:b/>
          <w:sz w:val="20"/>
          <w:szCs w:val="20"/>
        </w:rPr>
        <w:lastRenderedPageBreak/>
        <w:t xml:space="preserve">Обеспечение исполнения обязательств Участника </w:t>
      </w:r>
      <w:bookmarkEnd w:id="78"/>
      <w:r w:rsidR="00A5147F">
        <w:rPr>
          <w:b/>
          <w:sz w:val="20"/>
          <w:szCs w:val="20"/>
        </w:rPr>
        <w:t>конкурса</w:t>
      </w:r>
      <w:r w:rsidRPr="002C735D">
        <w:rPr>
          <w:b/>
          <w:sz w:val="20"/>
          <w:szCs w:val="20"/>
        </w:rPr>
        <w:t xml:space="preserve">. </w:t>
      </w:r>
      <w:bookmarkEnd w:id="79"/>
      <w:bookmarkEnd w:id="80"/>
      <w:bookmarkEnd w:id="81"/>
      <w:bookmarkEnd w:id="82"/>
      <w:bookmarkEnd w:id="83"/>
      <w:bookmarkEnd w:id="84"/>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6" w:name="_Ref305973214"/>
      <w:bookmarkStart w:id="87" w:name="_Toc343613545"/>
      <w:r w:rsidRPr="002C735D">
        <w:rPr>
          <w:bCs w:val="0"/>
          <w:sz w:val="20"/>
          <w:szCs w:val="20"/>
        </w:rPr>
        <w:t xml:space="preserve">Участник </w:t>
      </w:r>
      <w:r w:rsidR="00A5147F">
        <w:rPr>
          <w:bCs w:val="0"/>
          <w:sz w:val="20"/>
          <w:szCs w:val="20"/>
        </w:rPr>
        <w:t>конкурса</w:t>
      </w:r>
      <w:r w:rsidRPr="002C735D">
        <w:rPr>
          <w:bCs w:val="0"/>
          <w:sz w:val="20"/>
          <w:szCs w:val="20"/>
        </w:rPr>
        <w:t xml:space="preserve"> в составе своей заявки представляет обеспечение исполнения обязательств, связанных с участием в </w:t>
      </w:r>
      <w:r w:rsidR="00A5147F">
        <w:rPr>
          <w:bCs w:val="0"/>
          <w:sz w:val="20"/>
          <w:szCs w:val="20"/>
        </w:rPr>
        <w:t>конкурсе</w:t>
      </w:r>
      <w:r w:rsidRPr="002C735D">
        <w:rPr>
          <w:bCs w:val="0"/>
          <w:sz w:val="20"/>
          <w:szCs w:val="20"/>
        </w:rPr>
        <w:t xml:space="preserve">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Бенефициаром в Банковской гарантии должен быть указан Организатор </w:t>
      </w:r>
      <w:r w:rsidR="00A5147F">
        <w:rPr>
          <w:sz w:val="20"/>
          <w:szCs w:val="20"/>
          <w:lang w:eastAsia="ru-RU"/>
        </w:rPr>
        <w:t>конкурса</w:t>
      </w:r>
      <w:r w:rsidRPr="002C735D">
        <w:rPr>
          <w:sz w:val="20"/>
          <w:szCs w:val="20"/>
          <w:lang w:eastAsia="ru-RU"/>
        </w:rPr>
        <w:t xml:space="preserve">, принципалом — Участник </w:t>
      </w:r>
      <w:r w:rsidR="00A5147F">
        <w:rPr>
          <w:sz w:val="20"/>
          <w:szCs w:val="20"/>
          <w:lang w:eastAsia="ru-RU"/>
        </w:rPr>
        <w:t>конкурса</w:t>
      </w:r>
      <w:r w:rsidRPr="002C735D">
        <w:rPr>
          <w:sz w:val="20"/>
          <w:szCs w:val="20"/>
          <w:lang w:eastAsia="ru-RU"/>
        </w:rPr>
        <w:t>,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88"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88"/>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w:t>
      </w:r>
      <w:r w:rsidRPr="002C735D">
        <w:rPr>
          <w:bCs w:val="0"/>
          <w:i/>
          <w:sz w:val="20"/>
          <w:szCs w:val="20"/>
        </w:rPr>
        <w:lastRenderedPageBreak/>
        <w:t>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00A5147F">
        <w:rPr>
          <w:i/>
          <w:sz w:val="20"/>
          <w:szCs w:val="20"/>
        </w:rPr>
        <w:t>конкурсе</w:t>
      </w:r>
      <w:r w:rsidRPr="002C735D">
        <w:rPr>
          <w:bCs w:val="0"/>
          <w:i/>
          <w:sz w:val="20"/>
          <w:szCs w:val="20"/>
        </w:rPr>
        <w:t xml:space="preserve"> оператор ЕЭТП направляет в банк информацию об участнике </w:t>
      </w:r>
      <w:r w:rsidR="00A5147F">
        <w:rPr>
          <w:i/>
          <w:sz w:val="20"/>
          <w:szCs w:val="20"/>
        </w:rPr>
        <w:t>конкурса</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A5147F">
        <w:rPr>
          <w:i/>
          <w:sz w:val="20"/>
          <w:szCs w:val="20"/>
        </w:rPr>
        <w:t>конкурса</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89"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89"/>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обеспечения обязательств Участника </w:t>
      </w:r>
      <w:r w:rsidR="00A5147F">
        <w:rPr>
          <w:sz w:val="20"/>
          <w:szCs w:val="20"/>
          <w:lang w:eastAsia="ru-RU"/>
        </w:rPr>
        <w:t>конкурса</w:t>
      </w:r>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w:t>
      </w:r>
      <w:proofErr w:type="gramStart"/>
      <w:r w:rsidRPr="002C735D">
        <w:rPr>
          <w:bCs w:val="0"/>
          <w:sz w:val="20"/>
          <w:szCs w:val="20"/>
          <w:lang w:eastAsia="ru-RU"/>
        </w:rPr>
        <w:t>ств тр</w:t>
      </w:r>
      <w:proofErr w:type="gramEnd"/>
      <w:r w:rsidRPr="002C735D">
        <w:rPr>
          <w:bCs w:val="0"/>
          <w:sz w:val="20"/>
          <w:szCs w:val="20"/>
          <w:lang w:eastAsia="ru-RU"/>
        </w:rPr>
        <w:t>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0" w:name="_Ref56229451"/>
      <w:bookmarkEnd w:id="85"/>
      <w:bookmarkEnd w:id="86"/>
      <w:bookmarkEnd w:id="87"/>
    </w:p>
    <w:p w:rsidR="00FC42DB" w:rsidRPr="002C735D" w:rsidRDefault="00FC42DB" w:rsidP="002C735D">
      <w:pPr>
        <w:pStyle w:val="3"/>
        <w:keepLines/>
        <w:numPr>
          <w:ilvl w:val="2"/>
          <w:numId w:val="51"/>
        </w:numPr>
        <w:spacing w:before="0" w:after="0"/>
        <w:ind w:left="0" w:firstLine="567"/>
        <w:rPr>
          <w:sz w:val="20"/>
          <w:szCs w:val="20"/>
        </w:rPr>
      </w:pPr>
      <w:bookmarkStart w:id="91" w:name="_Toc343613546"/>
      <w:r w:rsidRPr="002C735D">
        <w:rPr>
          <w:sz w:val="20"/>
          <w:szCs w:val="20"/>
        </w:rPr>
        <w:t>Подача Заявок через ЭТП</w:t>
      </w:r>
      <w:bookmarkEnd w:id="91"/>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5C7C9B">
        <w:rPr>
          <w:b/>
          <w:bCs w:val="0"/>
          <w:i/>
          <w:sz w:val="20"/>
          <w:szCs w:val="20"/>
          <w:u w:val="single"/>
        </w:rPr>
        <w:t>08</w:t>
      </w:r>
      <w:r w:rsidR="00F7385E">
        <w:rPr>
          <w:b/>
          <w:bCs w:val="0"/>
          <w:i/>
          <w:sz w:val="20"/>
          <w:szCs w:val="20"/>
          <w:u w:val="single"/>
        </w:rPr>
        <w:t>.11</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F7385E">
        <w:rPr>
          <w:b/>
          <w:bCs w:val="0"/>
          <w:i/>
          <w:sz w:val="20"/>
          <w:szCs w:val="20"/>
          <w:u w:val="single"/>
          <w:lang w:eastAsia="ru-RU"/>
        </w:rPr>
        <w:t>0</w:t>
      </w:r>
      <w:r w:rsidR="005C7C9B">
        <w:rPr>
          <w:b/>
          <w:bCs w:val="0"/>
          <w:i/>
          <w:sz w:val="20"/>
          <w:szCs w:val="20"/>
          <w:u w:val="single"/>
          <w:lang w:eastAsia="ru-RU"/>
        </w:rPr>
        <w:t>8</w:t>
      </w:r>
      <w:r w:rsidR="002C735D" w:rsidRPr="002C735D">
        <w:rPr>
          <w:b/>
          <w:bCs w:val="0"/>
          <w:i/>
          <w:sz w:val="20"/>
          <w:szCs w:val="20"/>
          <w:u w:val="single"/>
          <w:lang w:eastAsia="ru-RU"/>
        </w:rPr>
        <w:t>.</w:t>
      </w:r>
      <w:r w:rsidR="00F7385E">
        <w:rPr>
          <w:b/>
          <w:bCs w:val="0"/>
          <w:i/>
          <w:sz w:val="20"/>
          <w:szCs w:val="20"/>
          <w:u w:val="single"/>
          <w:lang w:eastAsia="ru-RU"/>
        </w:rPr>
        <w:t>11</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 xml:space="preserve">Все требуемые документы в соответствии с условиями настоящей документации должны быть предоставлены Участником </w:t>
      </w:r>
      <w:r w:rsidR="00A5147F">
        <w:rPr>
          <w:iCs/>
          <w:sz w:val="20"/>
          <w:szCs w:val="20"/>
        </w:rPr>
        <w:t>конкурса</w:t>
      </w:r>
      <w:r w:rsidRPr="002C735D">
        <w:rPr>
          <w:iCs/>
          <w:sz w:val="20"/>
          <w:szCs w:val="20"/>
        </w:rPr>
        <w:t xml:space="preserve">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2" w:name="_Ref115077798"/>
      <w:bookmarkStart w:id="93" w:name="_Toc343613547"/>
      <w:r w:rsidRPr="002C735D">
        <w:rPr>
          <w:sz w:val="20"/>
          <w:szCs w:val="20"/>
        </w:rPr>
        <w:t>Подача Заявок в письменной форме</w:t>
      </w:r>
      <w:bookmarkEnd w:id="92"/>
      <w:bookmarkEnd w:id="93"/>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4" w:name="_Ref93172396"/>
      <w:bookmarkEnd w:id="90"/>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5" w:name="_Ref303683883"/>
      <w:bookmarkStart w:id="96" w:name="_Toc343613548"/>
      <w:bookmarkEnd w:id="94"/>
      <w:r w:rsidRPr="002C735D">
        <w:rPr>
          <w:sz w:val="20"/>
          <w:szCs w:val="20"/>
        </w:rPr>
        <w:t>Изменение и отзыв Заявки</w:t>
      </w:r>
      <w:bookmarkEnd w:id="95"/>
      <w:bookmarkEnd w:id="96"/>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До окончания срока подачи заявок Участник </w:t>
      </w:r>
      <w:r w:rsidR="00A5147F">
        <w:rPr>
          <w:bCs w:val="0"/>
          <w:sz w:val="20"/>
          <w:szCs w:val="20"/>
        </w:rPr>
        <w:t>конкурса</w:t>
      </w:r>
      <w:r w:rsidRPr="002C735D">
        <w:rPr>
          <w:bCs w:val="0"/>
          <w:sz w:val="20"/>
          <w:szCs w:val="20"/>
        </w:rPr>
        <w:t xml:space="preserve">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7" w:name="_Ref305973250"/>
      <w:bookmarkStart w:id="98" w:name="_Toc343613549"/>
      <w:r w:rsidRPr="002C735D">
        <w:rPr>
          <w:sz w:val="20"/>
          <w:szCs w:val="20"/>
        </w:rPr>
        <w:t xml:space="preserve">Оценка Заявок </w:t>
      </w:r>
      <w:bookmarkStart w:id="99" w:name="_Toc343613550"/>
      <w:bookmarkEnd w:id="97"/>
      <w:bookmarkEnd w:id="98"/>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99"/>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w:t>
      </w:r>
      <w:r w:rsidR="00A5147F">
        <w:rPr>
          <w:sz w:val="20"/>
          <w:szCs w:val="20"/>
        </w:rPr>
        <w:t>конкурса</w:t>
      </w:r>
      <w:r w:rsidRPr="002C735D">
        <w:rPr>
          <w:sz w:val="20"/>
          <w:szCs w:val="20"/>
        </w:rPr>
        <w:t xml:space="preserve">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 п</w:t>
      </w:r>
      <w:proofErr w:type="gramEnd"/>
      <w:r w:rsidRPr="002C735D">
        <w:rPr>
          <w:sz w:val="20"/>
          <w:szCs w:val="20"/>
        </w:rPr>
        <w:t xml:space="preserve">.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 xml:space="preserve">Первые части заявок участников рассматриваются на соответствие требованиям, установленным </w:t>
      </w:r>
      <w:r w:rsidRPr="002C735D">
        <w:rPr>
          <w:bCs w:val="0"/>
          <w:sz w:val="20"/>
          <w:szCs w:val="20"/>
        </w:rPr>
        <w:lastRenderedPageBreak/>
        <w:t>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и 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w:t>
      </w:r>
      <w:proofErr w:type="gramStart"/>
      <w:r w:rsidRPr="002C735D">
        <w:rPr>
          <w:sz w:val="20"/>
          <w:szCs w:val="20"/>
          <w:lang w:eastAsia="ru-RU"/>
        </w:rPr>
        <w:t>формируется и публикуется</w:t>
      </w:r>
      <w:proofErr w:type="gramEnd"/>
      <w:r w:rsidRPr="002C735D">
        <w:rPr>
          <w:sz w:val="20"/>
          <w:szCs w:val="20"/>
          <w:lang w:eastAsia="ru-RU"/>
        </w:rPr>
        <w:t xml:space="preserve">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0" w:name="_Ref93089454"/>
      <w:bookmarkStart w:id="101"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0"/>
      <w:bookmarkEnd w:id="101"/>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заявки финансового обеспечения обязательств Участника </w:t>
      </w:r>
      <w:r w:rsidR="00A5147F">
        <w:rPr>
          <w:bCs w:val="0"/>
          <w:sz w:val="20"/>
          <w:szCs w:val="20"/>
          <w:lang w:eastAsia="ru-RU"/>
        </w:rPr>
        <w:t>конкурса</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2"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 xml:space="preserve">не рассматривать и не учитывать при принятии решений в рамках </w:t>
      </w:r>
      <w:r w:rsidR="00A5147F">
        <w:rPr>
          <w:sz w:val="20"/>
          <w:szCs w:val="20"/>
        </w:rPr>
        <w:t>конкурса</w:t>
      </w:r>
      <w:r w:rsidRPr="002C735D">
        <w:rPr>
          <w:sz w:val="20"/>
          <w:szCs w:val="20"/>
        </w:rPr>
        <w:t>.</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3"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2"/>
      <w:bookmarkEnd w:id="103"/>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w:t>
      </w:r>
      <w:r w:rsidR="00A5147F">
        <w:rPr>
          <w:bCs w:val="0"/>
          <w:sz w:val="20"/>
          <w:szCs w:val="20"/>
          <w:lang w:eastAsia="ru-RU"/>
        </w:rPr>
        <w:t>конкурса</w:t>
      </w:r>
      <w:r w:rsidRPr="002C735D">
        <w:rPr>
          <w:bCs w:val="0"/>
          <w:sz w:val="20"/>
          <w:szCs w:val="20"/>
          <w:lang w:eastAsia="ru-RU"/>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F7385E" w:rsidRPr="00F7385E" w:rsidRDefault="00F7385E" w:rsidP="00F7385E">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 договора или цены позиции</w:t>
      </w:r>
      <w:r w:rsidRPr="0011587C">
        <w:rPr>
          <w:bCs w:val="0"/>
          <w:sz w:val="20"/>
          <w:szCs w:val="20"/>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 xml:space="preserve">При проведении отборочной стадии Организатор </w:t>
      </w:r>
      <w:r w:rsidR="00A5147F">
        <w:rPr>
          <w:sz w:val="20"/>
          <w:szCs w:val="20"/>
        </w:rPr>
        <w:t>конкурса</w:t>
      </w:r>
      <w:r w:rsidRPr="002C735D">
        <w:rPr>
          <w:sz w:val="20"/>
          <w:szCs w:val="20"/>
        </w:rPr>
        <w:t xml:space="preserve">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4" w:name="_Ref306138385"/>
      <w:bookmarkStart w:id="105" w:name="_Toc343613553"/>
      <w:r w:rsidRPr="002C735D">
        <w:rPr>
          <w:sz w:val="20"/>
          <w:szCs w:val="20"/>
        </w:rPr>
        <w:t>Оценочная стадия</w:t>
      </w:r>
      <w:bookmarkEnd w:id="104"/>
      <w:bookmarkEnd w:id="105"/>
    </w:p>
    <w:p w:rsidR="00A102C0" w:rsidRPr="009448A3" w:rsidRDefault="00A102C0" w:rsidP="00A102C0">
      <w:pPr>
        <w:keepNext/>
        <w:widowControl w:val="0"/>
        <w:numPr>
          <w:ilvl w:val="3"/>
          <w:numId w:val="51"/>
        </w:numPr>
        <w:shd w:val="clear" w:color="auto" w:fill="FFFFFF"/>
        <w:autoSpaceDE w:val="0"/>
        <w:spacing w:line="240" w:lineRule="auto"/>
        <w:ind w:left="0" w:right="-1" w:firstLine="0"/>
        <w:rPr>
          <w:sz w:val="20"/>
          <w:szCs w:val="20"/>
        </w:rPr>
      </w:pPr>
      <w:bookmarkStart w:id="106" w:name="_Toc255985696"/>
      <w:r w:rsidRPr="009448A3">
        <w:rPr>
          <w:sz w:val="20"/>
          <w:szCs w:val="20"/>
        </w:rPr>
        <w:t xml:space="preserve">В рамках оценочной стадии Комиссия </w:t>
      </w:r>
      <w:proofErr w:type="gramStart"/>
      <w:r w:rsidRPr="009448A3">
        <w:rPr>
          <w:sz w:val="20"/>
          <w:szCs w:val="20"/>
        </w:rPr>
        <w:t>оценивает и сопоставляет</w:t>
      </w:r>
      <w:proofErr w:type="gramEnd"/>
      <w:r w:rsidRPr="009448A3">
        <w:rPr>
          <w:sz w:val="20"/>
          <w:szCs w:val="20"/>
        </w:rPr>
        <w:t xml:space="preserve">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A102C0" w:rsidRPr="009448A3" w:rsidTr="00A102C0">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7"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A102C0" w:rsidRPr="009448A3" w:rsidTr="00A102C0">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0,8</w:t>
            </w: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Pr>
                <w:b/>
                <w:bCs w:val="0"/>
                <w:sz w:val="20"/>
                <w:szCs w:val="20"/>
              </w:rPr>
              <w:t>2</w:t>
            </w: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08" w:name="OLE_LINK5"/>
            <w:r w:rsidRPr="009448A3">
              <w:rPr>
                <w:sz w:val="20"/>
                <w:szCs w:val="20"/>
              </w:rPr>
              <w:t xml:space="preserve">оличество выполненных договоров по аналогичным видам </w:t>
            </w:r>
            <w:bookmarkEnd w:id="108"/>
            <w:r>
              <w:rPr>
                <w:sz w:val="20"/>
                <w:szCs w:val="20"/>
              </w:rPr>
              <w:t>поставки</w:t>
            </w:r>
            <w:r w:rsidRPr="009448A3">
              <w:rPr>
                <w:sz w:val="20"/>
                <w:szCs w:val="20"/>
              </w:rPr>
              <w:t xml:space="preserve">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w:t>
            </w:r>
            <w:r>
              <w:rPr>
                <w:sz w:val="20"/>
                <w:szCs w:val="20"/>
              </w:rPr>
              <w:t>поставки</w:t>
            </w:r>
            <w:r w:rsidRPr="009448A3">
              <w:rPr>
                <w:sz w:val="20"/>
                <w:szCs w:val="20"/>
              </w:rPr>
              <w:t xml:space="preserve">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07"/>
    </w:tbl>
    <w:p w:rsidR="00A102C0" w:rsidRPr="009448A3" w:rsidRDefault="00A102C0" w:rsidP="00A102C0">
      <w:pPr>
        <w:pStyle w:val="affffff7"/>
        <w:keepNext/>
        <w:widowControl w:val="0"/>
        <w:numPr>
          <w:ilvl w:val="0"/>
          <w:numId w:val="33"/>
        </w:numPr>
        <w:shd w:val="clear" w:color="auto" w:fill="FFFFFF"/>
        <w:autoSpaceDE w:val="0"/>
        <w:spacing w:line="240" w:lineRule="auto"/>
        <w:ind w:left="0" w:right="-1" w:firstLine="0"/>
        <w:rPr>
          <w:bCs/>
          <w:vanish/>
          <w:sz w:val="20"/>
          <w:szCs w:val="20"/>
          <w:lang w:eastAsia="ru-RU"/>
        </w:rPr>
      </w:pPr>
    </w:p>
    <w:p w:rsidR="00A102C0" w:rsidRPr="009448A3" w:rsidRDefault="00A102C0" w:rsidP="00A102C0">
      <w:pPr>
        <w:pStyle w:val="affffff7"/>
        <w:keepNext/>
        <w:widowControl w:val="0"/>
        <w:numPr>
          <w:ilvl w:val="1"/>
          <w:numId w:val="33"/>
        </w:numPr>
        <w:shd w:val="clear" w:color="auto" w:fill="FFFFFF"/>
        <w:autoSpaceDE w:val="0"/>
        <w:spacing w:line="240" w:lineRule="auto"/>
        <w:ind w:left="0" w:right="-1" w:firstLine="0"/>
        <w:rPr>
          <w:bCs/>
          <w:vanish/>
          <w:sz w:val="20"/>
          <w:szCs w:val="20"/>
          <w:lang w:eastAsia="ru-RU"/>
        </w:rPr>
      </w:pPr>
    </w:p>
    <w:p w:rsidR="00A102C0" w:rsidRPr="009448A3" w:rsidRDefault="00A102C0" w:rsidP="00A102C0">
      <w:pPr>
        <w:pStyle w:val="affffff7"/>
        <w:keepNext/>
        <w:widowControl w:val="0"/>
        <w:numPr>
          <w:ilvl w:val="2"/>
          <w:numId w:val="33"/>
        </w:numPr>
        <w:shd w:val="clear" w:color="auto" w:fill="FFFFFF"/>
        <w:autoSpaceDE w:val="0"/>
        <w:spacing w:line="240" w:lineRule="auto"/>
        <w:ind w:left="0" w:right="-1" w:firstLine="0"/>
        <w:rPr>
          <w:bCs/>
          <w:vanish/>
          <w:sz w:val="20"/>
          <w:szCs w:val="20"/>
          <w:lang w:eastAsia="ru-RU"/>
        </w:rPr>
      </w:pPr>
    </w:p>
    <w:p w:rsidR="00A102C0" w:rsidRPr="009448A3" w:rsidRDefault="00A102C0" w:rsidP="00A102C0">
      <w:pPr>
        <w:widowControl w:val="0"/>
        <w:numPr>
          <w:ilvl w:val="3"/>
          <w:numId w:val="51"/>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w:t>
      </w:r>
      <w:r w:rsidRPr="009448A3">
        <w:rPr>
          <w:sz w:val="20"/>
          <w:szCs w:val="20"/>
          <w:lang w:eastAsia="ru-RU"/>
        </w:rPr>
        <w:lastRenderedPageBreak/>
        <w:t>№1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A102C0" w:rsidRPr="009448A3" w:rsidRDefault="00A102C0" w:rsidP="00A102C0">
      <w:pPr>
        <w:widowControl w:val="0"/>
        <w:numPr>
          <w:ilvl w:val="3"/>
          <w:numId w:val="51"/>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A102C0" w:rsidRPr="009448A3" w:rsidRDefault="00A102C0" w:rsidP="00A102C0">
      <w:pPr>
        <w:widowControl w:val="0"/>
        <w:shd w:val="clear" w:color="auto" w:fill="FFFFFF"/>
        <w:suppressAutoHyphens w:val="0"/>
        <w:autoSpaceDE w:val="0"/>
        <w:spacing w:line="240" w:lineRule="auto"/>
        <w:ind w:firstLine="0"/>
        <w:rPr>
          <w:sz w:val="20"/>
          <w:szCs w:val="20"/>
        </w:rPr>
      </w:pPr>
      <w:r w:rsidRPr="009448A3">
        <w:rPr>
          <w:sz w:val="20"/>
          <w:szCs w:val="20"/>
        </w:rPr>
        <w:t xml:space="preserve">Рейтинг заявки по данному критерию рассчитывается по следующей формуле: </w:t>
      </w:r>
    </w:p>
    <w:p w:rsidR="00A102C0" w:rsidRPr="009448A3" w:rsidRDefault="00A102C0" w:rsidP="00A102C0">
      <w:pPr>
        <w:widowControl w:val="0"/>
        <w:shd w:val="clear" w:color="auto" w:fill="FFFFFF"/>
        <w:suppressAutoHyphens w:val="0"/>
        <w:autoSpaceDE w:val="0"/>
        <w:spacing w:line="240" w:lineRule="auto"/>
        <w:ind w:firstLine="0"/>
        <w:rPr>
          <w:sz w:val="20"/>
          <w:szCs w:val="20"/>
        </w:rPr>
      </w:pPr>
    </w:p>
    <w:p w:rsidR="00A102C0" w:rsidRPr="009448A3" w:rsidRDefault="00A102C0" w:rsidP="00A102C0">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A102C0" w:rsidRPr="009448A3" w:rsidRDefault="00A102C0" w:rsidP="00A102C0">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A102C0" w:rsidRPr="009448A3" w:rsidRDefault="00A102C0" w:rsidP="00A102C0">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A102C0" w:rsidRPr="009448A3" w:rsidRDefault="00A102C0" w:rsidP="00A102C0">
      <w:pPr>
        <w:widowControl w:val="0"/>
        <w:shd w:val="clear" w:color="auto" w:fill="FFFFFF"/>
        <w:suppressAutoHyphens w:val="0"/>
        <w:autoSpaceDE w:val="0"/>
        <w:spacing w:line="240" w:lineRule="auto"/>
        <w:ind w:firstLine="0"/>
        <w:rPr>
          <w:sz w:val="20"/>
          <w:szCs w:val="20"/>
          <w:lang w:val="en-US"/>
        </w:rPr>
      </w:pPr>
      <w:r w:rsidRPr="009448A3">
        <w:rPr>
          <w:sz w:val="20"/>
          <w:szCs w:val="20"/>
        </w:rPr>
        <w:t>где</w:t>
      </w:r>
      <w:r w:rsidRPr="009448A3">
        <w:rPr>
          <w:sz w:val="20"/>
          <w:szCs w:val="20"/>
          <w:lang w:val="en-US"/>
        </w:rPr>
        <w:t>:</w:t>
      </w:r>
    </w:p>
    <w:p w:rsidR="00A102C0" w:rsidRPr="009448A3" w:rsidRDefault="00A102C0" w:rsidP="00A102C0">
      <w:pPr>
        <w:widowControl w:val="0"/>
        <w:shd w:val="clear" w:color="auto" w:fill="FFFFFF"/>
        <w:suppressAutoHyphens w:val="0"/>
        <w:autoSpaceDE w:val="0"/>
        <w:spacing w:line="240" w:lineRule="auto"/>
        <w:ind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A102C0" w:rsidRPr="009448A3" w:rsidRDefault="00A102C0" w:rsidP="00A102C0">
      <w:pPr>
        <w:widowControl w:val="0"/>
        <w:shd w:val="clear" w:color="auto" w:fill="FFFFFF"/>
        <w:suppressAutoHyphens w:val="0"/>
        <w:autoSpaceDE w:val="0"/>
        <w:spacing w:line="240" w:lineRule="auto"/>
        <w:ind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A102C0" w:rsidRPr="009448A3" w:rsidRDefault="00A102C0" w:rsidP="00A102C0">
      <w:pPr>
        <w:widowControl w:val="0"/>
        <w:shd w:val="clear" w:color="auto" w:fill="FFFFFF"/>
        <w:suppressAutoHyphens w:val="0"/>
        <w:autoSpaceDE w:val="0"/>
        <w:spacing w:line="240" w:lineRule="auto"/>
        <w:ind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A102C0" w:rsidRPr="009448A3" w:rsidRDefault="00A102C0" w:rsidP="00A102C0">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а) закупка признана несостоявшейся и договор заключается с единственным участником закупки;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A102C0" w:rsidRPr="009448A3" w:rsidRDefault="00A102C0" w:rsidP="00A102C0">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A102C0" w:rsidRPr="009448A3" w:rsidRDefault="00A102C0" w:rsidP="00A102C0">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A102C0" w:rsidRPr="009448A3" w:rsidRDefault="00A102C0" w:rsidP="00A102C0">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A102C0" w:rsidRPr="009448A3" w:rsidRDefault="00A102C0" w:rsidP="00A102C0">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09" w:name="OLE_LINK2"/>
      <w:bookmarkStart w:id="110" w:name="OLE_LINK3"/>
      <w:r w:rsidRPr="009448A3">
        <w:rPr>
          <w:sz w:val="20"/>
          <w:szCs w:val="20"/>
        </w:rPr>
        <w:t>такие договоры не будут учитываться при оценке по соответствующему подкритерию</w:t>
      </w:r>
      <w:bookmarkEnd w:id="109"/>
      <w:bookmarkEnd w:id="110"/>
      <w:r w:rsidRPr="009448A3">
        <w:rPr>
          <w:sz w:val="20"/>
          <w:szCs w:val="20"/>
        </w:rPr>
        <w:t xml:space="preserve">. </w:t>
      </w:r>
    </w:p>
    <w:p w:rsidR="00A102C0" w:rsidRPr="009448A3" w:rsidRDefault="00A102C0" w:rsidP="00A102C0">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 xml:space="preserve">Оценка по подкритерию - количество выполненных договоров по аналогичным видам </w:t>
      </w:r>
      <w:r>
        <w:rPr>
          <w:sz w:val="20"/>
          <w:szCs w:val="20"/>
        </w:rPr>
        <w:t>поставки</w:t>
      </w:r>
      <w:r w:rsidRPr="009448A3">
        <w:rPr>
          <w:sz w:val="20"/>
          <w:szCs w:val="20"/>
        </w:rPr>
        <w:t xml:space="preserve"> за последние два года:</w:t>
      </w:r>
    </w:p>
    <w:tbl>
      <w:tblPr>
        <w:tblW w:w="7338" w:type="dxa"/>
        <w:jc w:val="center"/>
        <w:tblInd w:w="-1292" w:type="dxa"/>
        <w:tblLayout w:type="fixed"/>
        <w:tblLook w:val="00A0"/>
      </w:tblPr>
      <w:tblGrid>
        <w:gridCol w:w="1242"/>
        <w:gridCol w:w="4298"/>
        <w:gridCol w:w="1798"/>
      </w:tblGrid>
      <w:tr w:rsidR="00A102C0" w:rsidRPr="009448A3" w:rsidTr="00A102C0">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b/>
                <w:sz w:val="20"/>
                <w:szCs w:val="20"/>
              </w:rPr>
            </w:pPr>
            <w:r w:rsidRPr="009448A3">
              <w:rPr>
                <w:b/>
                <w:sz w:val="20"/>
                <w:szCs w:val="20"/>
              </w:rPr>
              <w:t xml:space="preserve">Количество выполненных договоров по аналогичным видам </w:t>
            </w:r>
            <w:r>
              <w:rPr>
                <w:b/>
                <w:sz w:val="20"/>
                <w:szCs w:val="20"/>
              </w:rPr>
              <w:t>поставки</w:t>
            </w:r>
            <w:r w:rsidRPr="009448A3">
              <w:rPr>
                <w:b/>
                <w:sz w:val="20"/>
                <w:szCs w:val="20"/>
              </w:rPr>
              <w:t xml:space="preserve">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b/>
                <w:sz w:val="20"/>
                <w:szCs w:val="20"/>
              </w:rPr>
            </w:pPr>
            <w:r w:rsidRPr="009448A3">
              <w:rPr>
                <w:b/>
                <w:sz w:val="20"/>
                <w:szCs w:val="20"/>
              </w:rPr>
              <w:t>Оценка, баллы</w:t>
            </w:r>
          </w:p>
        </w:tc>
      </w:tr>
      <w:tr w:rsidR="00A102C0" w:rsidRPr="009448A3" w:rsidTr="00A102C0">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r>
      <w:tr w:rsidR="00A102C0" w:rsidRPr="009448A3" w:rsidTr="00A102C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0</w:t>
            </w:r>
          </w:p>
        </w:tc>
      </w:tr>
      <w:tr w:rsidR="00A102C0" w:rsidRPr="009448A3" w:rsidTr="00A102C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30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60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100</w:t>
            </w:r>
          </w:p>
        </w:tc>
      </w:tr>
    </w:tbl>
    <w:p w:rsidR="00A102C0" w:rsidRPr="009448A3" w:rsidRDefault="00A102C0" w:rsidP="00A102C0">
      <w:pPr>
        <w:widowControl w:val="0"/>
        <w:shd w:val="clear" w:color="auto" w:fill="FFFFFF"/>
        <w:tabs>
          <w:tab w:val="left" w:pos="426"/>
        </w:tabs>
        <w:autoSpaceDE w:val="0"/>
        <w:autoSpaceDN w:val="0"/>
        <w:adjustRightInd w:val="0"/>
        <w:spacing w:line="240" w:lineRule="auto"/>
        <w:ind w:right="-1" w:firstLine="0"/>
        <w:rPr>
          <w:b/>
          <w:sz w:val="20"/>
          <w:szCs w:val="20"/>
        </w:rPr>
      </w:pPr>
    </w:p>
    <w:p w:rsidR="00A102C0" w:rsidRPr="009448A3" w:rsidRDefault="00A102C0" w:rsidP="00A102C0">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 xml:space="preserve">Оценка по подкритерию - сумма выполненных договоров по аналогичным видам </w:t>
      </w:r>
      <w:r>
        <w:rPr>
          <w:sz w:val="20"/>
          <w:szCs w:val="20"/>
        </w:rPr>
        <w:t>поставки</w:t>
      </w:r>
      <w:r w:rsidRPr="009448A3">
        <w:rPr>
          <w:sz w:val="20"/>
          <w:szCs w:val="20"/>
        </w:rPr>
        <w:t xml:space="preserve">  за последние два года:</w:t>
      </w:r>
    </w:p>
    <w:tbl>
      <w:tblPr>
        <w:tblW w:w="7338" w:type="dxa"/>
        <w:jc w:val="center"/>
        <w:tblLayout w:type="fixed"/>
        <w:tblLook w:val="00A0"/>
      </w:tblPr>
      <w:tblGrid>
        <w:gridCol w:w="1242"/>
        <w:gridCol w:w="4298"/>
        <w:gridCol w:w="1798"/>
      </w:tblGrid>
      <w:tr w:rsidR="00A102C0" w:rsidRPr="009448A3" w:rsidTr="00A102C0">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b/>
                <w:sz w:val="20"/>
                <w:szCs w:val="20"/>
              </w:rPr>
            </w:pPr>
            <w:r w:rsidRPr="009448A3">
              <w:rPr>
                <w:b/>
                <w:sz w:val="20"/>
                <w:szCs w:val="20"/>
              </w:rPr>
              <w:t xml:space="preserve">Сумма выполненных договоров по аналогичным видам </w:t>
            </w:r>
            <w:r>
              <w:rPr>
                <w:b/>
                <w:sz w:val="20"/>
                <w:szCs w:val="20"/>
              </w:rPr>
              <w:t>поставки</w:t>
            </w:r>
            <w:r w:rsidRPr="009448A3">
              <w:rPr>
                <w:b/>
                <w:sz w:val="20"/>
                <w:szCs w:val="20"/>
              </w:rPr>
              <w:t xml:space="preserve">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b/>
                <w:sz w:val="20"/>
                <w:szCs w:val="20"/>
              </w:rPr>
            </w:pPr>
            <w:r w:rsidRPr="009448A3">
              <w:rPr>
                <w:b/>
                <w:sz w:val="20"/>
                <w:szCs w:val="20"/>
              </w:rPr>
              <w:t>Оценка, баллы</w:t>
            </w:r>
          </w:p>
        </w:tc>
      </w:tr>
      <w:tr w:rsidR="00A102C0" w:rsidRPr="009448A3" w:rsidTr="00A102C0">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r>
      <w:tr w:rsidR="00A102C0" w:rsidRPr="009448A3" w:rsidTr="00A102C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0-2</w:t>
            </w:r>
          </w:p>
        </w:tc>
        <w:tc>
          <w:tcPr>
            <w:tcW w:w="1798" w:type="dxa"/>
            <w:tcBorders>
              <w:top w:val="nil"/>
              <w:left w:val="nil"/>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0</w:t>
            </w:r>
          </w:p>
        </w:tc>
      </w:tr>
      <w:tr w:rsidR="00A102C0" w:rsidRPr="009448A3" w:rsidTr="00A102C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3-7</w:t>
            </w:r>
          </w:p>
        </w:tc>
        <w:tc>
          <w:tcPr>
            <w:tcW w:w="1798" w:type="dxa"/>
            <w:tcBorders>
              <w:top w:val="nil"/>
              <w:left w:val="nil"/>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Pr>
                <w:sz w:val="20"/>
                <w:szCs w:val="20"/>
              </w:rPr>
              <w:t>1</w:t>
            </w:r>
            <w:r w:rsidRPr="009448A3">
              <w:rPr>
                <w:sz w:val="20"/>
                <w:szCs w:val="20"/>
              </w:rPr>
              <w:t>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8</w:t>
            </w:r>
            <w:r w:rsidRPr="009448A3">
              <w:rPr>
                <w:sz w:val="20"/>
                <w:szCs w:val="20"/>
              </w:rPr>
              <w:t>-</w:t>
            </w:r>
            <w:r>
              <w:rPr>
                <w:sz w:val="20"/>
                <w:szCs w:val="20"/>
              </w:rPr>
              <w:t>11</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3</w:t>
            </w:r>
            <w:r w:rsidRPr="009448A3">
              <w:rPr>
                <w:sz w:val="20"/>
                <w:szCs w:val="20"/>
              </w:rPr>
              <w:t>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12</w:t>
            </w:r>
            <w:r w:rsidRPr="009448A3">
              <w:rPr>
                <w:sz w:val="20"/>
                <w:szCs w:val="20"/>
              </w:rPr>
              <w:t>-</w:t>
            </w:r>
            <w:r>
              <w:rPr>
                <w:sz w:val="20"/>
                <w:szCs w:val="20"/>
              </w:rPr>
              <w:t>17</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5</w:t>
            </w:r>
            <w:r w:rsidRPr="009448A3">
              <w:rPr>
                <w:sz w:val="20"/>
                <w:szCs w:val="20"/>
              </w:rPr>
              <w:t>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Pr>
                <w:sz w:val="20"/>
                <w:szCs w:val="20"/>
              </w:rPr>
              <w:t>5</w:t>
            </w:r>
          </w:p>
        </w:tc>
        <w:tc>
          <w:tcPr>
            <w:tcW w:w="4298" w:type="dxa"/>
            <w:tcBorders>
              <w:top w:val="single" w:sz="4" w:space="0" w:color="auto"/>
              <w:left w:val="nil"/>
              <w:bottom w:val="single" w:sz="4" w:space="0" w:color="auto"/>
              <w:right w:val="single" w:sz="4" w:space="0" w:color="auto"/>
            </w:tcBorders>
            <w:vAlign w:val="center"/>
          </w:tcPr>
          <w:p w:rsidR="00A102C0" w:rsidRDefault="00A102C0" w:rsidP="00A102C0">
            <w:pPr>
              <w:spacing w:line="240" w:lineRule="auto"/>
              <w:ind w:right="-1" w:firstLine="0"/>
              <w:rPr>
                <w:sz w:val="20"/>
                <w:szCs w:val="20"/>
              </w:rPr>
            </w:pPr>
            <w:r>
              <w:rPr>
                <w:sz w:val="20"/>
                <w:szCs w:val="20"/>
              </w:rPr>
              <w:t>18-21</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70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Pr>
                <w:sz w:val="20"/>
                <w:szCs w:val="20"/>
              </w:rPr>
              <w:t>6</w:t>
            </w:r>
          </w:p>
        </w:tc>
        <w:tc>
          <w:tcPr>
            <w:tcW w:w="42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 xml:space="preserve">21 </w:t>
            </w:r>
            <w:r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100</w:t>
            </w:r>
          </w:p>
        </w:tc>
      </w:tr>
    </w:tbl>
    <w:p w:rsidR="00A102C0" w:rsidRPr="009448A3" w:rsidRDefault="00A102C0" w:rsidP="00A102C0">
      <w:pPr>
        <w:pStyle w:val="affd"/>
        <w:keepNext/>
        <w:keepLines/>
        <w:numPr>
          <w:ilvl w:val="0"/>
          <w:numId w:val="0"/>
        </w:numPr>
        <w:tabs>
          <w:tab w:val="clear" w:pos="1134"/>
        </w:tabs>
        <w:spacing w:line="240" w:lineRule="auto"/>
        <w:ind w:right="-1"/>
        <w:rPr>
          <w:bCs w:val="0"/>
          <w:sz w:val="20"/>
          <w:szCs w:val="20"/>
          <w:lang w:eastAsia="ru-RU"/>
        </w:rPr>
      </w:pPr>
    </w:p>
    <w:p w:rsidR="00A102C0" w:rsidRPr="009448A3" w:rsidRDefault="00A102C0" w:rsidP="00A102C0">
      <w:pPr>
        <w:pStyle w:val="affd"/>
        <w:keepNext/>
        <w:keepLines/>
        <w:numPr>
          <w:ilvl w:val="3"/>
          <w:numId w:val="51"/>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A102C0" w:rsidRPr="009448A3" w:rsidRDefault="00A102C0" w:rsidP="00A102C0">
      <w:pPr>
        <w:keepNext/>
        <w:keepLines/>
        <w:autoSpaceDE w:val="0"/>
        <w:autoSpaceDN w:val="0"/>
        <w:spacing w:line="240" w:lineRule="auto"/>
        <w:ind w:right="-1" w:firstLine="0"/>
        <w:rPr>
          <w:rFonts w:eastAsia="Calibri"/>
          <w:bCs w:val="0"/>
          <w:sz w:val="20"/>
          <w:szCs w:val="20"/>
          <w:lang w:eastAsia="ru-RU"/>
        </w:rPr>
      </w:pPr>
    </w:p>
    <w:p w:rsidR="00A102C0" w:rsidRPr="00AD6C8C" w:rsidRDefault="00A102C0" w:rsidP="00A102C0">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 (</w:t>
      </w:r>
      <w:proofErr w:type="spellStart"/>
      <w:r w:rsidRPr="009448A3">
        <w:rPr>
          <w:b/>
          <w:sz w:val="20"/>
          <w:szCs w:val="20"/>
          <w:lang w:val="en-US"/>
        </w:rPr>
        <w:t>Rw</w:t>
      </w:r>
      <w:r w:rsidRPr="009448A3">
        <w:rPr>
          <w:b/>
          <w:sz w:val="20"/>
          <w:szCs w:val="20"/>
          <w:vertAlign w:val="subscript"/>
          <w:lang w:val="en-US"/>
        </w:rPr>
        <w:t>i</w:t>
      </w:r>
      <w:proofErr w:type="spellEnd"/>
      <w:r w:rsidRPr="00AD6C8C">
        <w:rPr>
          <w:b/>
          <w:sz w:val="20"/>
          <w:szCs w:val="20"/>
          <w:lang w:val="en-US"/>
        </w:rPr>
        <w:t>*</w:t>
      </w:r>
      <w:r w:rsidRPr="009448A3">
        <w:rPr>
          <w:b/>
          <w:sz w:val="20"/>
          <w:szCs w:val="20"/>
          <w:lang w:val="en-US"/>
        </w:rPr>
        <w:t>V</w:t>
      </w:r>
      <w:r w:rsidRPr="009448A3">
        <w:rPr>
          <w:b/>
          <w:sz w:val="20"/>
          <w:szCs w:val="20"/>
          <w:vertAlign w:val="subscript"/>
          <w:lang w:val="en-US"/>
        </w:rPr>
        <w:t>W</w:t>
      </w:r>
      <w:r w:rsidRPr="00AD6C8C">
        <w:rPr>
          <w:b/>
          <w:sz w:val="20"/>
          <w:szCs w:val="20"/>
          <w:lang w:val="en-US"/>
        </w:rPr>
        <w:t xml:space="preserve">) </w:t>
      </w:r>
    </w:p>
    <w:p w:rsidR="00A102C0" w:rsidRPr="009448A3" w:rsidRDefault="00A102C0" w:rsidP="00A102C0">
      <w:pPr>
        <w:autoSpaceDE w:val="0"/>
        <w:autoSpaceDN w:val="0"/>
        <w:spacing w:line="240" w:lineRule="auto"/>
        <w:ind w:right="-1" w:firstLine="0"/>
        <w:rPr>
          <w:rFonts w:eastAsia="Calibri"/>
          <w:sz w:val="20"/>
          <w:szCs w:val="20"/>
        </w:rPr>
      </w:pPr>
      <w:r w:rsidRPr="009448A3">
        <w:rPr>
          <w:rFonts w:eastAsia="Calibri"/>
          <w:sz w:val="20"/>
          <w:szCs w:val="20"/>
        </w:rPr>
        <w:t>где:</w:t>
      </w:r>
    </w:p>
    <w:p w:rsidR="00A102C0" w:rsidRPr="009448A3" w:rsidRDefault="00A102C0" w:rsidP="00A102C0">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A102C0" w:rsidRPr="009448A3" w:rsidRDefault="00A102C0" w:rsidP="00A102C0">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lastRenderedPageBreak/>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 xml:space="preserve">количество выполненных договоров по аналогичным видам </w:t>
      </w:r>
      <w:r>
        <w:rPr>
          <w:sz w:val="20"/>
          <w:szCs w:val="20"/>
        </w:rPr>
        <w:t>поставки</w:t>
      </w:r>
      <w:r w:rsidRPr="009448A3">
        <w:rPr>
          <w:sz w:val="20"/>
          <w:szCs w:val="20"/>
        </w:rPr>
        <w:t xml:space="preserve"> за последние два года</w:t>
      </w:r>
      <w:r w:rsidRPr="009448A3">
        <w:rPr>
          <w:rFonts w:eastAsia="Calibri"/>
          <w:sz w:val="20"/>
          <w:szCs w:val="20"/>
        </w:rPr>
        <w:t>;</w:t>
      </w:r>
    </w:p>
    <w:p w:rsidR="00A102C0" w:rsidRDefault="00A102C0" w:rsidP="00A102C0">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 xml:space="preserve">сумма выполненных </w:t>
      </w:r>
      <w:r>
        <w:rPr>
          <w:sz w:val="20"/>
          <w:szCs w:val="20"/>
        </w:rPr>
        <w:t>договоров по аналогичным видам поставки</w:t>
      </w:r>
      <w:r w:rsidRPr="009448A3">
        <w:rPr>
          <w:sz w:val="20"/>
          <w:szCs w:val="20"/>
        </w:rPr>
        <w:t xml:space="preserve">  за последние два года</w:t>
      </w:r>
      <w:r w:rsidRPr="009448A3">
        <w:rPr>
          <w:rFonts w:eastAsia="Calibri"/>
          <w:sz w:val="20"/>
          <w:szCs w:val="20"/>
        </w:rPr>
        <w:t>;</w:t>
      </w:r>
    </w:p>
    <w:p w:rsidR="00A102C0" w:rsidRPr="009448A3" w:rsidRDefault="00A102C0" w:rsidP="00A102C0">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A102C0" w:rsidRPr="009448A3" w:rsidRDefault="00A102C0" w:rsidP="00A102C0">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 xml:space="preserve">подкритерию - количество выполненных договоров по аналогичным видам </w:t>
      </w:r>
      <w:r>
        <w:rPr>
          <w:sz w:val="20"/>
          <w:szCs w:val="20"/>
        </w:rPr>
        <w:t>поставки</w:t>
      </w:r>
      <w:r w:rsidRPr="009448A3">
        <w:rPr>
          <w:sz w:val="20"/>
          <w:szCs w:val="20"/>
        </w:rPr>
        <w:t xml:space="preserve"> за последние два года</w:t>
      </w:r>
      <w:r w:rsidRPr="009448A3">
        <w:rPr>
          <w:rFonts w:eastAsia="Calibri"/>
          <w:sz w:val="20"/>
          <w:szCs w:val="20"/>
        </w:rPr>
        <w:t>;</w:t>
      </w:r>
    </w:p>
    <w:p w:rsidR="00A102C0" w:rsidRDefault="00A102C0" w:rsidP="00A102C0">
      <w:pPr>
        <w:spacing w:line="240" w:lineRule="auto"/>
        <w:ind w:right="-1" w:firstLine="0"/>
        <w:rPr>
          <w:rFonts w:eastAsia="Calibri"/>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 xml:space="preserve">подкритерию - сумма выполненных договоров по аналогичным видам </w:t>
      </w:r>
      <w:r>
        <w:rPr>
          <w:sz w:val="20"/>
          <w:szCs w:val="20"/>
        </w:rPr>
        <w:t>поставки</w:t>
      </w:r>
      <w:r w:rsidRPr="009448A3">
        <w:rPr>
          <w:sz w:val="20"/>
          <w:szCs w:val="20"/>
        </w:rPr>
        <w:t xml:space="preserve">  за последние два года</w:t>
      </w:r>
      <w:r w:rsidRPr="009448A3">
        <w:rPr>
          <w:rFonts w:eastAsia="Calibri"/>
          <w:sz w:val="20"/>
          <w:szCs w:val="20"/>
        </w:rPr>
        <w:t>;</w:t>
      </w:r>
    </w:p>
    <w:p w:rsidR="00A102C0" w:rsidRPr="009448A3" w:rsidRDefault="00A102C0" w:rsidP="00A102C0">
      <w:pPr>
        <w:spacing w:line="240" w:lineRule="auto"/>
        <w:ind w:right="-1" w:firstLine="0"/>
        <w:rPr>
          <w:sz w:val="20"/>
          <w:szCs w:val="20"/>
        </w:rPr>
      </w:pPr>
    </w:p>
    <w:p w:rsidR="00A102C0" w:rsidRPr="009448A3" w:rsidRDefault="00A102C0" w:rsidP="00A102C0">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Комиссия </w:t>
      </w:r>
      <w:r w:rsidRPr="009448A3">
        <w:rPr>
          <w:sz w:val="20"/>
          <w:szCs w:val="20"/>
          <w:lang w:eastAsia="ru-RU"/>
        </w:rPr>
        <w:t xml:space="preserve">ранжирует Заявки Участников по степени предпочтительности условий, предложенных Участниками. </w:t>
      </w:r>
      <w:r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9448A3">
        <w:rPr>
          <w:rFonts w:eastAsia="Calibri"/>
          <w:sz w:val="20"/>
          <w:szCs w:val="20"/>
          <w:lang w:eastAsia="ru-RU"/>
        </w:rPr>
        <w:t>общего рейтинга предпочтительности, тем меньше порядковый номер)</w:t>
      </w:r>
      <w:r w:rsidRPr="009448A3">
        <w:rPr>
          <w:rFonts w:cs="Arial"/>
          <w:sz w:val="20"/>
          <w:szCs w:val="20"/>
          <w:lang w:eastAsia="ru-RU"/>
        </w:rPr>
        <w:t>. Заявке, в которой содержатся лучшие условия исполнения Договора, присваивается первый номер</w:t>
      </w:r>
      <w:r w:rsidRPr="009448A3">
        <w:rPr>
          <w:rFonts w:eastAsia="Calibri"/>
          <w:bCs w:val="0"/>
          <w:sz w:val="20"/>
          <w:szCs w:val="20"/>
          <w:lang w:eastAsia="ru-RU"/>
        </w:rPr>
        <w:t>.</w:t>
      </w:r>
    </w:p>
    <w:p w:rsidR="00A102C0" w:rsidRPr="0081346F" w:rsidRDefault="00A102C0" w:rsidP="00A102C0">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В случае</w:t>
      </w:r>
      <w:proofErr w:type="gramStart"/>
      <w:r w:rsidRPr="009448A3">
        <w:rPr>
          <w:sz w:val="20"/>
          <w:szCs w:val="20"/>
          <w:lang w:eastAsia="ru-RU"/>
        </w:rPr>
        <w:t>,</w:t>
      </w:r>
      <w:proofErr w:type="gramEnd"/>
      <w:r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r w:rsidRPr="002C735D">
        <w:rPr>
          <w:sz w:val="20"/>
          <w:szCs w:val="20"/>
        </w:rPr>
        <w:t>Сопоставления дополнительных ценовых предложений участников</w:t>
      </w:r>
      <w:bookmarkStart w:id="111" w:name="_Ref306352987"/>
      <w:bookmarkStart w:id="112" w:name="_Ref303681924"/>
      <w:bookmarkStart w:id="113" w:name="_Ref303683914"/>
      <w:bookmarkStart w:id="114" w:name="_Toc343613555"/>
      <w:bookmarkEnd w:id="106"/>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При проведении </w:t>
      </w:r>
      <w:r w:rsidR="00A5147F">
        <w:rPr>
          <w:sz w:val="20"/>
          <w:szCs w:val="20"/>
          <w:lang w:eastAsia="ru-RU"/>
        </w:rPr>
        <w:t>конкурса</w:t>
      </w:r>
      <w:r w:rsidRPr="002C735D">
        <w:rPr>
          <w:sz w:val="20"/>
          <w:szCs w:val="20"/>
          <w:lang w:eastAsia="ru-RU"/>
        </w:rPr>
        <w:t xml:space="preserve"> данный этап действующим законодательством не предусмотрен.</w:t>
      </w:r>
    </w:p>
    <w:bookmarkEnd w:id="111"/>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 xml:space="preserve">Подведение итогов </w:t>
      </w:r>
      <w:r w:rsidR="00A5147F">
        <w:rPr>
          <w:sz w:val="20"/>
          <w:szCs w:val="20"/>
        </w:rPr>
        <w:t>Конкурса</w:t>
      </w:r>
      <w:bookmarkEnd w:id="112"/>
      <w:bookmarkEnd w:id="113"/>
      <w:bookmarkEnd w:id="114"/>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 xml:space="preserve">Определение победителя </w:t>
      </w:r>
      <w:r w:rsidR="00A5147F">
        <w:rPr>
          <w:sz w:val="20"/>
          <w:szCs w:val="20"/>
          <w:lang w:eastAsia="ru-RU"/>
        </w:rPr>
        <w:t>конкурса</w:t>
      </w:r>
      <w:r w:rsidRPr="002C735D">
        <w:rPr>
          <w:sz w:val="20"/>
          <w:szCs w:val="20"/>
          <w:lang w:eastAsia="ru-RU"/>
        </w:rPr>
        <w:t xml:space="preserve"> и подведение итогов </w:t>
      </w:r>
      <w:r w:rsidR="00A5147F">
        <w:rPr>
          <w:sz w:val="20"/>
          <w:szCs w:val="20"/>
          <w:lang w:eastAsia="ru-RU"/>
        </w:rPr>
        <w:t>конкурса</w:t>
      </w:r>
      <w:r w:rsidRPr="002C735D">
        <w:rPr>
          <w:sz w:val="20"/>
          <w:szCs w:val="20"/>
          <w:lang w:eastAsia="ru-RU"/>
        </w:rPr>
        <w:t xml:space="preserve">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F7385E">
        <w:rPr>
          <w:b/>
          <w:i/>
          <w:sz w:val="20"/>
          <w:szCs w:val="20"/>
          <w:u w:val="single"/>
          <w:lang w:eastAsia="ru-RU"/>
        </w:rPr>
        <w:t>10.11</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F7385E">
        <w:rPr>
          <w:b/>
          <w:i/>
          <w:sz w:val="20"/>
          <w:szCs w:val="20"/>
          <w:u w:val="single"/>
          <w:lang w:eastAsia="ru-RU"/>
        </w:rPr>
        <w:t>17.11</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w:t>
      </w:r>
      <w:r w:rsidR="00A5147F">
        <w:rPr>
          <w:sz w:val="20"/>
          <w:szCs w:val="20"/>
          <w:lang w:eastAsia="ru-RU"/>
        </w:rPr>
        <w:t>конкурса</w:t>
      </w:r>
      <w:r w:rsidRPr="002C735D">
        <w:rPr>
          <w:sz w:val="20"/>
          <w:szCs w:val="20"/>
          <w:lang w:eastAsia="ru-RU"/>
        </w:rPr>
        <w:t xml:space="preserve">,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w:t>
      </w:r>
      <w:r w:rsidR="00A5147F">
        <w:rPr>
          <w:sz w:val="20"/>
          <w:szCs w:val="20"/>
          <w:lang w:eastAsia="ru-RU"/>
        </w:rPr>
        <w:t>конкурса</w:t>
      </w:r>
      <w:r w:rsidRPr="002C735D">
        <w:rPr>
          <w:sz w:val="20"/>
          <w:szCs w:val="20"/>
          <w:lang w:eastAsia="ru-RU"/>
        </w:rPr>
        <w:t xml:space="preserve">, как Участника </w:t>
      </w:r>
      <w:r w:rsidR="00A5147F">
        <w:rPr>
          <w:sz w:val="20"/>
          <w:szCs w:val="20"/>
          <w:lang w:eastAsia="ru-RU"/>
        </w:rPr>
        <w:t>конкурса</w:t>
      </w:r>
      <w:r w:rsidRPr="002C735D">
        <w:rPr>
          <w:sz w:val="20"/>
          <w:szCs w:val="20"/>
          <w:lang w:eastAsia="ru-RU"/>
        </w:rPr>
        <w:t xml:space="preserve">,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w:t>
      </w:r>
      <w:proofErr w:type="spellStart"/>
      <w:r w:rsidRPr="002C735D">
        <w:rPr>
          <w:sz w:val="20"/>
          <w:szCs w:val="20"/>
          <w:lang w:eastAsia="ru-RU"/>
        </w:rPr>
        <w:t>ранжировке</w:t>
      </w:r>
      <w:proofErr w:type="spellEnd"/>
      <w:r w:rsidRPr="002C735D">
        <w:rPr>
          <w:sz w:val="20"/>
          <w:szCs w:val="20"/>
          <w:lang w:eastAsia="ru-RU"/>
        </w:rPr>
        <w:t xml:space="preserve"> заявок участников.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определения победителя </w:t>
      </w:r>
      <w:r w:rsidR="00A5147F">
        <w:rPr>
          <w:sz w:val="20"/>
          <w:szCs w:val="20"/>
          <w:lang w:eastAsia="ru-RU"/>
        </w:rPr>
        <w:t>конкурса</w:t>
      </w:r>
      <w:r w:rsidRPr="002C735D">
        <w:rPr>
          <w:sz w:val="20"/>
          <w:szCs w:val="20"/>
          <w:lang w:eastAsia="ru-RU"/>
        </w:rPr>
        <w:t xml:space="preserve"> размещается на официальном сайте в течение 3-х дней со дня его подписания. Предполагается, что подведение итогов </w:t>
      </w:r>
      <w:r w:rsidR="00A5147F">
        <w:rPr>
          <w:sz w:val="20"/>
          <w:szCs w:val="20"/>
          <w:lang w:eastAsia="ru-RU"/>
        </w:rPr>
        <w:t>конкурса</w:t>
      </w:r>
      <w:r w:rsidRPr="002C735D">
        <w:rPr>
          <w:sz w:val="20"/>
          <w:szCs w:val="20"/>
          <w:lang w:eastAsia="ru-RU"/>
        </w:rPr>
        <w:t xml:space="preserve"> будет осуществлено не позднее </w:t>
      </w:r>
      <w:r w:rsidR="00F7385E">
        <w:rPr>
          <w:b/>
          <w:i/>
          <w:sz w:val="20"/>
          <w:szCs w:val="20"/>
          <w:u w:val="single"/>
          <w:lang w:eastAsia="ru-RU"/>
        </w:rPr>
        <w:t>17.11</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5" w:name="_Ref303251044"/>
      <w:bookmarkStart w:id="116" w:name="_Toc343613556"/>
      <w:r w:rsidRPr="002C735D">
        <w:rPr>
          <w:sz w:val="20"/>
          <w:szCs w:val="20"/>
        </w:rPr>
        <w:t xml:space="preserve">Признание </w:t>
      </w:r>
      <w:r w:rsidR="00A5147F">
        <w:rPr>
          <w:sz w:val="20"/>
          <w:szCs w:val="20"/>
        </w:rPr>
        <w:t>конкурса</w:t>
      </w:r>
      <w:r w:rsidRPr="002C735D">
        <w:rPr>
          <w:sz w:val="20"/>
          <w:szCs w:val="20"/>
        </w:rPr>
        <w:t xml:space="preserve"> </w:t>
      </w:r>
      <w:proofErr w:type="gramStart"/>
      <w:r w:rsidRPr="002C735D">
        <w:rPr>
          <w:sz w:val="20"/>
          <w:szCs w:val="20"/>
        </w:rPr>
        <w:t>несостоявшимся</w:t>
      </w:r>
      <w:bookmarkStart w:id="117" w:name="_Ref303277595"/>
      <w:bookmarkEnd w:id="115"/>
      <w:bookmarkEnd w:id="116"/>
      <w:proofErr w:type="gramEnd"/>
    </w:p>
    <w:p w:rsidR="002C735D" w:rsidRPr="002C735D" w:rsidRDefault="00A5147F" w:rsidP="002C735D">
      <w:pPr>
        <w:keepNext/>
        <w:keepLines/>
        <w:numPr>
          <w:ilvl w:val="2"/>
          <w:numId w:val="51"/>
        </w:numPr>
        <w:overflowPunct w:val="0"/>
        <w:autoSpaceDE w:val="0"/>
        <w:autoSpaceDN w:val="0"/>
        <w:adjustRightInd w:val="0"/>
        <w:spacing w:line="240" w:lineRule="auto"/>
        <w:ind w:left="0" w:firstLine="567"/>
        <w:rPr>
          <w:sz w:val="20"/>
          <w:szCs w:val="20"/>
        </w:rPr>
      </w:pPr>
      <w:r>
        <w:rPr>
          <w:bCs w:val="0"/>
          <w:sz w:val="20"/>
          <w:szCs w:val="20"/>
        </w:rPr>
        <w:t>Конкурс</w:t>
      </w:r>
      <w:r w:rsidR="002C735D" w:rsidRPr="002C735D">
        <w:rPr>
          <w:sz w:val="20"/>
          <w:szCs w:val="20"/>
        </w:rPr>
        <w:t xml:space="preserve"> признается несостоявшимся в случаях:</w:t>
      </w:r>
      <w:bookmarkEnd w:id="117"/>
    </w:p>
    <w:p w:rsidR="002C735D" w:rsidRPr="002C735D" w:rsidRDefault="002C735D" w:rsidP="002C735D">
      <w:pPr>
        <w:pStyle w:val="36"/>
        <w:keepNext/>
        <w:keepLines/>
        <w:numPr>
          <w:ilvl w:val="0"/>
          <w:numId w:val="8"/>
        </w:numPr>
        <w:ind w:left="0" w:firstLine="567"/>
        <w:rPr>
          <w:sz w:val="20"/>
          <w:szCs w:val="20"/>
          <w:lang w:eastAsia="ru-RU"/>
        </w:rPr>
      </w:pPr>
      <w:bookmarkStart w:id="118" w:name="_Ref298429652"/>
      <w:r w:rsidRPr="002C735D">
        <w:rPr>
          <w:bCs/>
          <w:sz w:val="20"/>
          <w:szCs w:val="20"/>
        </w:rPr>
        <w:t xml:space="preserve">подана </w:t>
      </w:r>
      <w:r w:rsidRPr="002C735D">
        <w:rPr>
          <w:sz w:val="20"/>
          <w:szCs w:val="20"/>
          <w:lang w:eastAsia="ru-RU"/>
        </w:rPr>
        <w:t>только одна Заявка;</w:t>
      </w:r>
      <w:bookmarkEnd w:id="118"/>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w:t>
      </w:r>
      <w:r w:rsidR="00A5147F">
        <w:rPr>
          <w:bCs w:val="0"/>
          <w:sz w:val="20"/>
          <w:szCs w:val="20"/>
          <w:lang w:eastAsia="ru-RU"/>
        </w:rPr>
        <w:t>конкурса</w:t>
      </w:r>
      <w:r w:rsidRPr="002C735D">
        <w:rPr>
          <w:bCs w:val="0"/>
          <w:sz w:val="20"/>
          <w:szCs w:val="20"/>
          <w:lang w:eastAsia="ru-RU"/>
        </w:rPr>
        <w:t xml:space="preserve">: </w:t>
      </w:r>
      <w:bookmarkEnd w:id="119"/>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 xml:space="preserve">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w:t>
      </w:r>
      <w:r w:rsidR="00A5147F">
        <w:rPr>
          <w:bCs w:val="0"/>
          <w:sz w:val="20"/>
          <w:szCs w:val="20"/>
          <w:lang w:eastAsia="ru-RU"/>
        </w:rPr>
        <w:t>Конкурсной документации</w:t>
      </w:r>
      <w:r w:rsidRPr="002C735D">
        <w:rPr>
          <w:bCs w:val="0"/>
          <w:sz w:val="20"/>
          <w:szCs w:val="20"/>
          <w:lang w:eastAsia="ru-RU"/>
        </w:rPr>
        <w:t>;</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w:t>
      </w:r>
      <w:r w:rsidR="00A5147F">
        <w:rPr>
          <w:bCs w:val="0"/>
          <w:sz w:val="20"/>
          <w:szCs w:val="20"/>
          <w:lang w:eastAsia="ru-RU"/>
        </w:rPr>
        <w:t>конкурса</w:t>
      </w:r>
      <w:r w:rsidRPr="002C735D">
        <w:rPr>
          <w:bCs w:val="0"/>
          <w:sz w:val="20"/>
          <w:szCs w:val="20"/>
          <w:lang w:eastAsia="ru-RU"/>
        </w:rPr>
        <w:t xml:space="preserve">,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 xml:space="preserve">не подписал по итогам проведения </w:t>
      </w:r>
      <w:r w:rsidR="00A5147F">
        <w:rPr>
          <w:sz w:val="20"/>
          <w:szCs w:val="20"/>
          <w:lang w:eastAsia="ru-RU"/>
        </w:rPr>
        <w:t>конкурса</w:t>
      </w:r>
      <w:r w:rsidRPr="002C735D">
        <w:rPr>
          <w:sz w:val="20"/>
          <w:szCs w:val="20"/>
          <w:lang w:eastAsia="ru-RU"/>
        </w:rPr>
        <w:t xml:space="preserve">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20" w:name="_Ref191386295"/>
      <w:r w:rsidRPr="002C735D">
        <w:rPr>
          <w:sz w:val="20"/>
          <w:szCs w:val="20"/>
        </w:rPr>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Участника, принимавшего участие в </w:t>
      </w:r>
      <w:r w:rsidR="00A5147F">
        <w:rPr>
          <w:sz w:val="20"/>
          <w:szCs w:val="20"/>
        </w:rPr>
        <w:t>конкурсе</w:t>
      </w:r>
      <w:r w:rsidRPr="002C735D">
        <w:rPr>
          <w:sz w:val="20"/>
          <w:szCs w:val="20"/>
        </w:rPr>
        <w:t xml:space="preserve"> и занявшего 2-е место </w:t>
      </w:r>
      <w:proofErr w:type="gramStart"/>
      <w:r w:rsidRPr="002C735D">
        <w:rPr>
          <w:sz w:val="20"/>
          <w:szCs w:val="20"/>
        </w:rPr>
        <w:t>в</w:t>
      </w:r>
      <w:proofErr w:type="gramEnd"/>
      <w:r w:rsidRPr="002C735D">
        <w:rPr>
          <w:sz w:val="20"/>
          <w:szCs w:val="20"/>
        </w:rPr>
        <w:t xml:space="preserve"> итоговой </w:t>
      </w:r>
      <w:proofErr w:type="spellStart"/>
      <w:r w:rsidRPr="002C735D">
        <w:rPr>
          <w:sz w:val="20"/>
          <w:szCs w:val="20"/>
        </w:rPr>
        <w:t>ранжировке</w:t>
      </w:r>
      <w:proofErr w:type="spellEnd"/>
      <w:r w:rsidRPr="002C735D">
        <w:rPr>
          <w:sz w:val="20"/>
          <w:szCs w:val="20"/>
        </w:rPr>
        <w:t xml:space="preserve">, победителем </w:t>
      </w:r>
      <w:r w:rsidR="00A5147F">
        <w:rPr>
          <w:sz w:val="20"/>
          <w:szCs w:val="20"/>
        </w:rPr>
        <w:t>конкурса</w:t>
      </w:r>
      <w:r w:rsidRPr="002C735D">
        <w:rPr>
          <w:sz w:val="20"/>
          <w:szCs w:val="20"/>
        </w:rPr>
        <w:t>. В случае</w:t>
      </w:r>
      <w:proofErr w:type="gramStart"/>
      <w:r w:rsidRPr="002C735D">
        <w:rPr>
          <w:sz w:val="20"/>
          <w:szCs w:val="20"/>
        </w:rPr>
        <w:t>,</w:t>
      </w:r>
      <w:proofErr w:type="gramEnd"/>
      <w:r w:rsidRPr="002C735D">
        <w:rPr>
          <w:sz w:val="20"/>
          <w:szCs w:val="20"/>
        </w:rPr>
        <w:t xml:space="preserve"> если признанная победителем </w:t>
      </w:r>
      <w:r w:rsidR="00A5147F">
        <w:rPr>
          <w:sz w:val="20"/>
          <w:szCs w:val="20"/>
        </w:rPr>
        <w:t>конкурса</w:t>
      </w:r>
      <w:r w:rsidRPr="002C735D">
        <w:rPr>
          <w:sz w:val="20"/>
          <w:szCs w:val="20"/>
        </w:rPr>
        <w:t xml:space="preserve"> организация, принимавшая участие в </w:t>
      </w:r>
      <w:r w:rsidR="00A5147F">
        <w:rPr>
          <w:sz w:val="20"/>
          <w:szCs w:val="20"/>
        </w:rPr>
        <w:t>конкурсе</w:t>
      </w:r>
      <w:r w:rsidRPr="002C735D">
        <w:rPr>
          <w:sz w:val="20"/>
          <w:szCs w:val="20"/>
        </w:rPr>
        <w:t xml:space="preserve"> и занявшая 2-е место в итоговой </w:t>
      </w:r>
      <w:proofErr w:type="spellStart"/>
      <w:r w:rsidRPr="002C735D">
        <w:rPr>
          <w:sz w:val="20"/>
          <w:szCs w:val="20"/>
        </w:rPr>
        <w:t>ранжировке</w:t>
      </w:r>
      <w:proofErr w:type="spellEnd"/>
      <w:r w:rsidRPr="002C735D">
        <w:rPr>
          <w:sz w:val="20"/>
          <w:szCs w:val="20"/>
        </w:rPr>
        <w:t xml:space="preserve">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закупки не состоявшейся. Сведения о поставщике, утратившим статус </w:t>
      </w:r>
      <w:r w:rsidRPr="002C735D">
        <w:rPr>
          <w:sz w:val="20"/>
          <w:szCs w:val="20"/>
        </w:rPr>
        <w:lastRenderedPageBreak/>
        <w:t xml:space="preserve">Победителя </w:t>
      </w:r>
      <w:r w:rsidR="00A5147F">
        <w:rPr>
          <w:sz w:val="20"/>
          <w:szCs w:val="20"/>
        </w:rPr>
        <w:t>конкурса</w:t>
      </w:r>
      <w:r w:rsidRPr="002C735D">
        <w:rPr>
          <w:sz w:val="20"/>
          <w:szCs w:val="20"/>
        </w:rPr>
        <w:t>,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 xml:space="preserve">Договор по результатам </w:t>
      </w:r>
      <w:r w:rsidR="00A5147F">
        <w:rPr>
          <w:sz w:val="20"/>
          <w:szCs w:val="20"/>
          <w:lang w:eastAsia="ru-RU"/>
        </w:rPr>
        <w:t>конкурса</w:t>
      </w:r>
      <w:r w:rsidRPr="002C735D">
        <w:rPr>
          <w:sz w:val="20"/>
          <w:szCs w:val="20"/>
          <w:lang w:eastAsia="ru-RU"/>
        </w:rPr>
        <w:t xml:space="preserve"> между Заказчиком  и Победителем </w:t>
      </w:r>
      <w:r w:rsidR="00A5147F">
        <w:rPr>
          <w:sz w:val="20"/>
          <w:szCs w:val="20"/>
          <w:lang w:eastAsia="ru-RU"/>
        </w:rPr>
        <w:t>конкурса</w:t>
      </w:r>
      <w:r w:rsidRPr="002C735D">
        <w:rPr>
          <w:sz w:val="20"/>
          <w:szCs w:val="20"/>
          <w:lang w:eastAsia="ru-RU"/>
        </w:rPr>
        <w:t xml:space="preserve"> будет заключен в срок, указанный в Извещении о проведении настоящего </w:t>
      </w:r>
      <w:r w:rsidR="00A5147F">
        <w:rPr>
          <w:sz w:val="20"/>
          <w:szCs w:val="20"/>
          <w:lang w:eastAsia="ru-RU"/>
        </w:rPr>
        <w:t>конкурса</w:t>
      </w:r>
      <w:r w:rsidRPr="002C735D">
        <w:rPr>
          <w:sz w:val="20"/>
          <w:szCs w:val="20"/>
          <w:lang w:eastAsia="ru-RU"/>
        </w:rPr>
        <w:t xml:space="preserve">, на основании протокола об определении победителя </w:t>
      </w:r>
      <w:r w:rsidR="00A5147F">
        <w:rPr>
          <w:sz w:val="20"/>
          <w:szCs w:val="20"/>
          <w:lang w:eastAsia="ru-RU"/>
        </w:rPr>
        <w:t>конкурса</w:t>
      </w:r>
      <w:r w:rsidRPr="002C735D">
        <w:rPr>
          <w:sz w:val="20"/>
          <w:szCs w:val="20"/>
          <w:lang w:eastAsia="ru-RU"/>
        </w:rPr>
        <w:t>.</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2C735D">
          <w:rPr>
            <w:bCs w:val="0"/>
            <w:iCs/>
            <w:sz w:val="20"/>
            <w:szCs w:val="20"/>
            <w:u w:val="single"/>
            <w:lang w:eastAsia="ru-RU"/>
          </w:rPr>
          <w:t>www.</w:t>
        </w:r>
        <w:r w:rsidRPr="002C735D">
          <w:rPr>
            <w:bCs w:val="0"/>
            <w:iCs/>
            <w:sz w:val="20"/>
            <w:szCs w:val="20"/>
            <w:u w:val="single"/>
            <w:lang w:val="en-US" w:eastAsia="ru-RU"/>
          </w:rPr>
          <w:t>msp</w:t>
        </w:r>
        <w:r w:rsidRPr="002C735D">
          <w:rPr>
            <w:bCs w:val="0"/>
            <w:iCs/>
            <w:sz w:val="20"/>
            <w:szCs w:val="20"/>
            <w:u w:val="single"/>
            <w:lang w:eastAsia="ru-RU"/>
          </w:rPr>
          <w:t>.</w:t>
        </w:r>
        <w:r w:rsidRPr="002C735D">
          <w:rPr>
            <w:bCs w:val="0"/>
            <w:iCs/>
            <w:sz w:val="20"/>
            <w:szCs w:val="20"/>
            <w:u w:val="single"/>
            <w:lang w:val="en-US" w:eastAsia="ru-RU"/>
          </w:rPr>
          <w:t>roseltorg</w:t>
        </w:r>
        <w:r w:rsidRPr="002C735D">
          <w:rPr>
            <w:bCs w:val="0"/>
            <w:iCs/>
            <w:sz w:val="20"/>
            <w:szCs w:val="20"/>
            <w:u w:val="single"/>
            <w:lang w:eastAsia="ru-RU"/>
          </w:rPr>
          <w:t>.</w:t>
        </w:r>
        <w:proofErr w:type="spellStart"/>
        <w:r w:rsidRPr="002C735D">
          <w:rPr>
            <w:bCs w:val="0"/>
            <w:iCs/>
            <w:sz w:val="20"/>
            <w:szCs w:val="20"/>
            <w:u w:val="single"/>
            <w:lang w:eastAsia="ru-RU"/>
          </w:rPr>
          <w:t>ru</w:t>
        </w:r>
        <w:proofErr w:type="spellEnd"/>
      </w:hyperlink>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1" w:name="__RefNumPara__840_922829174"/>
      <w:bookmarkEnd w:id="120"/>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22" w:name="_Toc181693189"/>
      <w:bookmarkStart w:id="123" w:name="_Ref190680463"/>
      <w:bookmarkStart w:id="124" w:name="_Toc298234705"/>
      <w:bookmarkStart w:id="125" w:name="_Toc255985700"/>
      <w:bookmarkStart w:id="126" w:name="_Ref303251086"/>
      <w:bookmarkStart w:id="127" w:name="_Ref303603212"/>
      <w:bookmarkStart w:id="128" w:name="_Ref311190855"/>
      <w:bookmarkStart w:id="129" w:name="_Toc311231902"/>
      <w:r w:rsidRPr="002C735D">
        <w:rPr>
          <w:sz w:val="20"/>
          <w:szCs w:val="20"/>
        </w:rPr>
        <w:t>Обеспечение исполнения обязательств Участника по Договору</w:t>
      </w:r>
      <w:bookmarkEnd w:id="122"/>
      <w:bookmarkEnd w:id="123"/>
      <w:bookmarkEnd w:id="124"/>
      <w:r w:rsidRPr="002C735D">
        <w:rPr>
          <w:sz w:val="20"/>
          <w:szCs w:val="20"/>
        </w:rPr>
        <w:t xml:space="preserve"> </w:t>
      </w:r>
      <w:bookmarkEnd w:id="125"/>
      <w:bookmarkEnd w:id="126"/>
      <w:bookmarkEnd w:id="127"/>
      <w:bookmarkEnd w:id="128"/>
      <w:bookmarkEnd w:id="129"/>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 xml:space="preserve">Уведомление о результатах </w:t>
      </w:r>
      <w:r w:rsidR="00A5147F">
        <w:rPr>
          <w:b/>
          <w:bCs w:val="0"/>
          <w:snapToGrid w:val="0"/>
          <w:sz w:val="20"/>
          <w:szCs w:val="20"/>
          <w:lang w:eastAsia="ru-RU"/>
        </w:rPr>
        <w:t>конкурса</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 xml:space="preserve">Организатор </w:t>
      </w:r>
      <w:r w:rsidR="00A5147F">
        <w:rPr>
          <w:sz w:val="20"/>
          <w:szCs w:val="20"/>
          <w:lang w:eastAsia="ru-RU"/>
        </w:rPr>
        <w:t>конкурса</w:t>
      </w:r>
      <w:r w:rsidRPr="002C735D">
        <w:rPr>
          <w:sz w:val="20"/>
          <w:szCs w:val="20"/>
          <w:lang w:eastAsia="ru-RU"/>
        </w:rPr>
        <w:t xml:space="preserve"> публикует Протокол определения победителя </w:t>
      </w:r>
      <w:r w:rsidR="00A5147F">
        <w:rPr>
          <w:sz w:val="20"/>
          <w:szCs w:val="20"/>
          <w:lang w:eastAsia="ru-RU"/>
        </w:rPr>
        <w:t>конкурса</w:t>
      </w:r>
      <w:r w:rsidRPr="002C735D">
        <w:rPr>
          <w:sz w:val="20"/>
          <w:szCs w:val="20"/>
          <w:lang w:eastAsia="ru-RU"/>
        </w:rPr>
        <w:t xml:space="preserve"> (или протокол подведения итогов </w:t>
      </w:r>
      <w:r w:rsidR="00A5147F">
        <w:rPr>
          <w:sz w:val="20"/>
          <w:szCs w:val="20"/>
          <w:lang w:eastAsia="ru-RU"/>
        </w:rPr>
        <w:t>конкурса</w:t>
      </w:r>
      <w:r w:rsidRPr="002C735D">
        <w:rPr>
          <w:sz w:val="20"/>
          <w:szCs w:val="20"/>
          <w:lang w:eastAsia="ru-RU"/>
        </w:rPr>
        <w:t xml:space="preserve">, в случае, если </w:t>
      </w:r>
      <w:r w:rsidR="00A5147F">
        <w:rPr>
          <w:sz w:val="20"/>
          <w:szCs w:val="20"/>
          <w:lang w:eastAsia="ru-RU"/>
        </w:rPr>
        <w:t>конкурс</w:t>
      </w:r>
      <w:r w:rsidRPr="002C735D">
        <w:rPr>
          <w:sz w:val="20"/>
          <w:szCs w:val="20"/>
          <w:lang w:eastAsia="ru-RU"/>
        </w:rPr>
        <w:t xml:space="preserve"> был признан не состоявшимся) в течение 3-х дней со дня его подписания на ЭТП и официальном сайте (</w:t>
      </w:r>
      <w:hyperlink r:id="rId14"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A102C0" w:rsidRDefault="00A102C0" w:rsidP="002C735D">
      <w:pPr>
        <w:keepNext/>
        <w:keepLines/>
        <w:adjustRightInd w:val="0"/>
        <w:spacing w:line="240" w:lineRule="auto"/>
        <w:ind w:firstLine="0"/>
        <w:textAlignment w:val="baseline"/>
        <w:rPr>
          <w:color w:val="FF0000"/>
          <w:sz w:val="20"/>
          <w:szCs w:val="20"/>
          <w:lang w:eastAsia="ru-RU"/>
        </w:rPr>
      </w:pPr>
    </w:p>
    <w:p w:rsidR="00E13F78" w:rsidRPr="002C735D" w:rsidRDefault="00E13F78"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F7385E" w:rsidRPr="00484552" w:rsidRDefault="00F7385E" w:rsidP="00F7385E">
      <w:pPr>
        <w:tabs>
          <w:tab w:val="left" w:pos="0"/>
        </w:tabs>
        <w:spacing w:line="240" w:lineRule="auto"/>
        <w:ind w:firstLine="0"/>
        <w:rPr>
          <w:sz w:val="20"/>
          <w:szCs w:val="20"/>
        </w:rPr>
      </w:pPr>
      <w:r w:rsidRPr="00484552">
        <w:rPr>
          <w:sz w:val="20"/>
          <w:szCs w:val="20"/>
        </w:rPr>
        <w:t xml:space="preserve">1. Заместитель генерального директора </w:t>
      </w:r>
    </w:p>
    <w:p w:rsidR="00F7385E" w:rsidRPr="00484552" w:rsidRDefault="00F7385E" w:rsidP="00F7385E">
      <w:pPr>
        <w:tabs>
          <w:tab w:val="left" w:pos="0"/>
        </w:tabs>
        <w:spacing w:line="240" w:lineRule="auto"/>
        <w:ind w:firstLine="0"/>
        <w:rPr>
          <w:sz w:val="20"/>
          <w:szCs w:val="20"/>
        </w:rPr>
      </w:pPr>
      <w:r w:rsidRPr="00484552">
        <w:rPr>
          <w:sz w:val="20"/>
          <w:szCs w:val="20"/>
        </w:rPr>
        <w:t xml:space="preserve">по </w:t>
      </w:r>
      <w:r>
        <w:rPr>
          <w:sz w:val="20"/>
          <w:szCs w:val="20"/>
        </w:rPr>
        <w:t>общим вопросам</w:t>
      </w:r>
      <w:r w:rsidRPr="00484552">
        <w:rPr>
          <w:sz w:val="20"/>
          <w:szCs w:val="20"/>
        </w:rPr>
        <w:t xml:space="preserve"> и реализации услуг                                                             </w:t>
      </w:r>
      <w:r>
        <w:rPr>
          <w:sz w:val="20"/>
          <w:szCs w:val="20"/>
        </w:rPr>
        <w:t xml:space="preserve">                         </w:t>
      </w:r>
      <w:r w:rsidRPr="00484552">
        <w:rPr>
          <w:sz w:val="20"/>
          <w:szCs w:val="20"/>
        </w:rPr>
        <w:t xml:space="preserve"> А.Н. Мешков</w:t>
      </w:r>
    </w:p>
    <w:p w:rsidR="00F7385E" w:rsidRPr="00484552" w:rsidRDefault="00F7385E" w:rsidP="00F7385E">
      <w:pPr>
        <w:tabs>
          <w:tab w:val="left" w:pos="0"/>
        </w:tabs>
        <w:spacing w:line="240" w:lineRule="auto"/>
        <w:rPr>
          <w:sz w:val="20"/>
          <w:szCs w:val="20"/>
        </w:rPr>
      </w:pPr>
    </w:p>
    <w:p w:rsidR="00F7385E" w:rsidRPr="00484552" w:rsidRDefault="00F7385E" w:rsidP="00F7385E">
      <w:pPr>
        <w:tabs>
          <w:tab w:val="left" w:pos="0"/>
        </w:tabs>
        <w:spacing w:line="240" w:lineRule="auto"/>
        <w:ind w:firstLine="0"/>
        <w:rPr>
          <w:sz w:val="20"/>
          <w:szCs w:val="20"/>
        </w:rPr>
      </w:pPr>
      <w:r w:rsidRPr="00484552">
        <w:rPr>
          <w:sz w:val="20"/>
          <w:szCs w:val="20"/>
        </w:rPr>
        <w:t xml:space="preserve">2. Технический директор                                                                                                            </w:t>
      </w:r>
      <w:r>
        <w:rPr>
          <w:sz w:val="20"/>
          <w:szCs w:val="20"/>
        </w:rPr>
        <w:t xml:space="preserve">  </w:t>
      </w:r>
      <w:r w:rsidRPr="00484552">
        <w:rPr>
          <w:sz w:val="20"/>
          <w:szCs w:val="20"/>
        </w:rPr>
        <w:t xml:space="preserve">В.В. Репин                                                                                                                                                                        </w:t>
      </w:r>
    </w:p>
    <w:p w:rsidR="00F7385E" w:rsidRPr="00484552" w:rsidRDefault="00F7385E" w:rsidP="00F7385E">
      <w:pPr>
        <w:spacing w:line="240" w:lineRule="auto"/>
        <w:rPr>
          <w:sz w:val="20"/>
          <w:szCs w:val="20"/>
        </w:rPr>
      </w:pPr>
    </w:p>
    <w:p w:rsidR="00F7385E" w:rsidRDefault="00F7385E" w:rsidP="00F7385E">
      <w:pPr>
        <w:spacing w:line="240" w:lineRule="auto"/>
        <w:ind w:firstLine="0"/>
        <w:rPr>
          <w:sz w:val="20"/>
          <w:szCs w:val="20"/>
        </w:rPr>
      </w:pPr>
      <w:r>
        <w:rPr>
          <w:sz w:val="20"/>
          <w:szCs w:val="20"/>
        </w:rPr>
        <w:t>3. Начальник управления</w:t>
      </w:r>
    </w:p>
    <w:p w:rsidR="00F7385E" w:rsidRDefault="00F7385E" w:rsidP="00F7385E">
      <w:pPr>
        <w:spacing w:line="240" w:lineRule="auto"/>
        <w:ind w:firstLine="0"/>
        <w:rPr>
          <w:sz w:val="20"/>
          <w:szCs w:val="20"/>
        </w:rPr>
      </w:pPr>
      <w:r>
        <w:rPr>
          <w:sz w:val="20"/>
          <w:szCs w:val="20"/>
        </w:rPr>
        <w:t xml:space="preserve">капитального строительства и </w:t>
      </w:r>
      <w:r w:rsidRPr="00484552">
        <w:rPr>
          <w:sz w:val="20"/>
          <w:szCs w:val="20"/>
        </w:rPr>
        <w:t xml:space="preserve"> инвестиций                          </w:t>
      </w:r>
      <w:r>
        <w:rPr>
          <w:sz w:val="20"/>
          <w:szCs w:val="20"/>
        </w:rPr>
        <w:t xml:space="preserve">                                          </w:t>
      </w:r>
      <w:r w:rsidRPr="00484552">
        <w:rPr>
          <w:sz w:val="20"/>
          <w:szCs w:val="20"/>
        </w:rPr>
        <w:t xml:space="preserve">          </w:t>
      </w:r>
      <w:r>
        <w:rPr>
          <w:sz w:val="20"/>
          <w:szCs w:val="20"/>
        </w:rPr>
        <w:t xml:space="preserve">   </w:t>
      </w:r>
      <w:r w:rsidRPr="00484552">
        <w:rPr>
          <w:sz w:val="20"/>
          <w:szCs w:val="20"/>
        </w:rPr>
        <w:t xml:space="preserve">М.Н. </w:t>
      </w:r>
      <w:proofErr w:type="spellStart"/>
      <w:r w:rsidRPr="00484552">
        <w:rPr>
          <w:sz w:val="20"/>
          <w:szCs w:val="20"/>
        </w:rPr>
        <w:t>Лагуткин</w:t>
      </w:r>
      <w:proofErr w:type="spellEnd"/>
      <w:r w:rsidRPr="00484552">
        <w:rPr>
          <w:sz w:val="20"/>
          <w:szCs w:val="20"/>
        </w:rPr>
        <w:t xml:space="preserve"> </w:t>
      </w:r>
    </w:p>
    <w:p w:rsidR="00F7385E" w:rsidRDefault="00F7385E" w:rsidP="00F7385E">
      <w:pPr>
        <w:spacing w:line="240" w:lineRule="auto"/>
        <w:ind w:firstLine="0"/>
        <w:rPr>
          <w:sz w:val="20"/>
          <w:szCs w:val="20"/>
        </w:rPr>
      </w:pPr>
    </w:p>
    <w:p w:rsidR="00F7385E" w:rsidRPr="00484552" w:rsidRDefault="00F7385E" w:rsidP="00F7385E">
      <w:pPr>
        <w:spacing w:line="240" w:lineRule="auto"/>
        <w:ind w:firstLine="0"/>
        <w:rPr>
          <w:sz w:val="20"/>
          <w:szCs w:val="20"/>
        </w:rPr>
      </w:pPr>
      <w:r>
        <w:rPr>
          <w:sz w:val="20"/>
          <w:szCs w:val="20"/>
        </w:rPr>
        <w:t>4.</w:t>
      </w:r>
      <w:r w:rsidRPr="00484552">
        <w:rPr>
          <w:sz w:val="20"/>
          <w:szCs w:val="20"/>
        </w:rPr>
        <w:t xml:space="preserve"> Начальник отдела технического развития                                                                            </w:t>
      </w:r>
      <w:r>
        <w:rPr>
          <w:sz w:val="20"/>
          <w:szCs w:val="20"/>
        </w:rPr>
        <w:t xml:space="preserve">   </w:t>
      </w:r>
      <w:r w:rsidRPr="00484552">
        <w:rPr>
          <w:sz w:val="20"/>
          <w:szCs w:val="20"/>
        </w:rPr>
        <w:t xml:space="preserve"> С.В. </w:t>
      </w:r>
      <w:proofErr w:type="spellStart"/>
      <w:r w:rsidRPr="00484552">
        <w:rPr>
          <w:sz w:val="20"/>
          <w:szCs w:val="20"/>
        </w:rPr>
        <w:t>Шмырёв</w:t>
      </w:r>
      <w:proofErr w:type="spellEnd"/>
    </w:p>
    <w:p w:rsidR="00F7385E" w:rsidRPr="00484552" w:rsidRDefault="00F7385E" w:rsidP="00F7385E">
      <w:pPr>
        <w:spacing w:line="240" w:lineRule="auto"/>
        <w:ind w:firstLine="0"/>
        <w:rPr>
          <w:sz w:val="20"/>
          <w:szCs w:val="20"/>
        </w:rPr>
      </w:pPr>
    </w:p>
    <w:p w:rsidR="00F7385E" w:rsidRPr="00484552" w:rsidRDefault="00F7385E" w:rsidP="00F7385E">
      <w:pPr>
        <w:spacing w:line="240" w:lineRule="auto"/>
        <w:rPr>
          <w:sz w:val="20"/>
          <w:szCs w:val="20"/>
        </w:rPr>
      </w:pPr>
    </w:p>
    <w:p w:rsidR="00F7385E" w:rsidRPr="00484552" w:rsidRDefault="00F7385E" w:rsidP="00F7385E">
      <w:pPr>
        <w:spacing w:line="240" w:lineRule="auto"/>
        <w:ind w:firstLine="0"/>
        <w:rPr>
          <w:sz w:val="20"/>
          <w:szCs w:val="20"/>
        </w:rPr>
      </w:pPr>
      <w:r w:rsidRPr="00484552">
        <w:rPr>
          <w:sz w:val="20"/>
          <w:szCs w:val="20"/>
        </w:rPr>
        <w:t xml:space="preserve">5. Начальник юридического отдела                                                                                         </w:t>
      </w:r>
      <w:r>
        <w:rPr>
          <w:sz w:val="20"/>
          <w:szCs w:val="20"/>
        </w:rPr>
        <w:t xml:space="preserve">    </w:t>
      </w:r>
      <w:r w:rsidRPr="00484552">
        <w:rPr>
          <w:sz w:val="20"/>
          <w:szCs w:val="20"/>
        </w:rPr>
        <w:t xml:space="preserve"> С.Е. Елисеева</w:t>
      </w:r>
    </w:p>
    <w:p w:rsidR="00F7385E" w:rsidRPr="00484552" w:rsidRDefault="00F7385E" w:rsidP="00F7385E">
      <w:pPr>
        <w:spacing w:line="240" w:lineRule="auto"/>
        <w:rPr>
          <w:sz w:val="20"/>
          <w:szCs w:val="20"/>
        </w:rPr>
      </w:pPr>
      <w:r w:rsidRPr="00484552">
        <w:rPr>
          <w:sz w:val="20"/>
          <w:szCs w:val="20"/>
        </w:rPr>
        <w:t xml:space="preserve">                 </w:t>
      </w:r>
    </w:p>
    <w:p w:rsidR="00F7385E" w:rsidRPr="00F7385E" w:rsidRDefault="00F7385E" w:rsidP="00F7385E">
      <w:pPr>
        <w:pStyle w:val="40"/>
        <w:tabs>
          <w:tab w:val="clear" w:pos="0"/>
        </w:tabs>
        <w:spacing w:before="0" w:after="0"/>
        <w:ind w:left="0" w:firstLine="0"/>
        <w:jc w:val="left"/>
        <w:rPr>
          <w:b w:val="0"/>
          <w:i w:val="0"/>
          <w:sz w:val="20"/>
          <w:szCs w:val="20"/>
        </w:rPr>
      </w:pPr>
      <w:r w:rsidRPr="00F7385E">
        <w:rPr>
          <w:b w:val="0"/>
          <w:i w:val="0"/>
          <w:sz w:val="20"/>
          <w:szCs w:val="20"/>
        </w:rPr>
        <w:t xml:space="preserve">6.Начальник отдела логистики и конкурсных закупок                                             </w:t>
      </w:r>
      <w:r>
        <w:rPr>
          <w:b w:val="0"/>
          <w:i w:val="0"/>
          <w:sz w:val="20"/>
          <w:szCs w:val="20"/>
        </w:rPr>
        <w:t xml:space="preserve">               </w:t>
      </w:r>
      <w:r w:rsidRPr="00F7385E">
        <w:rPr>
          <w:b w:val="0"/>
          <w:i w:val="0"/>
          <w:sz w:val="20"/>
          <w:szCs w:val="20"/>
        </w:rPr>
        <w:t xml:space="preserve">           А.И. Назаров</w:t>
      </w:r>
    </w:p>
    <w:p w:rsidR="00F7385E" w:rsidRPr="00484552" w:rsidRDefault="00F7385E" w:rsidP="00F7385E">
      <w:pPr>
        <w:spacing w:line="240" w:lineRule="auto"/>
        <w:rPr>
          <w:sz w:val="20"/>
          <w:szCs w:val="20"/>
        </w:rPr>
      </w:pPr>
    </w:p>
    <w:p w:rsidR="00F7385E" w:rsidRPr="00484552" w:rsidRDefault="00F7385E" w:rsidP="00F7385E">
      <w:pPr>
        <w:spacing w:line="240" w:lineRule="auto"/>
        <w:ind w:firstLine="0"/>
        <w:rPr>
          <w:sz w:val="20"/>
          <w:szCs w:val="20"/>
        </w:rPr>
      </w:pPr>
      <w:r w:rsidRPr="00484552">
        <w:rPr>
          <w:sz w:val="20"/>
          <w:szCs w:val="20"/>
        </w:rPr>
        <w:t xml:space="preserve">7. Начальник отдела материально-технического отдела                                                           </w:t>
      </w:r>
      <w:r>
        <w:rPr>
          <w:sz w:val="20"/>
          <w:szCs w:val="20"/>
        </w:rPr>
        <w:t xml:space="preserve">    </w:t>
      </w:r>
      <w:r w:rsidRPr="00484552">
        <w:rPr>
          <w:sz w:val="20"/>
          <w:szCs w:val="20"/>
        </w:rPr>
        <w:t>С.А. Лукьянов</w:t>
      </w: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30" w:name="_Ref303624463"/>
      <w:bookmarkStart w:id="131" w:name="_Ref303711235"/>
      <w:bookmarkStart w:id="132" w:name="_Ref306031829"/>
      <w:bookmarkStart w:id="133" w:name="_Ref306032801"/>
      <w:bookmarkStart w:id="134" w:name="_Ref306124417"/>
      <w:bookmarkStart w:id="135" w:name="_Toc343613559"/>
      <w:r w:rsidRPr="002C735D">
        <w:rPr>
          <w:sz w:val="20"/>
          <w:szCs w:val="20"/>
        </w:rPr>
        <w:lastRenderedPageBreak/>
        <w:t xml:space="preserve">Образцы основных форм документов, включаемых в </w:t>
      </w:r>
      <w:bookmarkEnd w:id="130"/>
      <w:bookmarkEnd w:id="131"/>
      <w:r w:rsidRPr="002C735D">
        <w:rPr>
          <w:sz w:val="20"/>
          <w:szCs w:val="20"/>
        </w:rPr>
        <w:t>Заявку</w:t>
      </w:r>
      <w:bookmarkEnd w:id="132"/>
      <w:bookmarkEnd w:id="133"/>
      <w:bookmarkEnd w:id="134"/>
      <w:bookmarkEnd w:id="135"/>
    </w:p>
    <w:p w:rsidR="00742682" w:rsidRPr="002C735D" w:rsidRDefault="00742682" w:rsidP="002C735D">
      <w:pPr>
        <w:spacing w:line="240" w:lineRule="auto"/>
        <w:jc w:val="center"/>
        <w:rPr>
          <w:sz w:val="20"/>
          <w:szCs w:val="20"/>
        </w:rPr>
      </w:pPr>
      <w:bookmarkStart w:id="136" w:name="_Ref55336310"/>
      <w:bookmarkStart w:id="137" w:name="_Toc57314672"/>
      <w:bookmarkStart w:id="138" w:name="_Toc69728986"/>
      <w:bookmarkStart w:id="139" w:name="_Toc311975353"/>
      <w:bookmarkStart w:id="140" w:name="_Toc415874698"/>
      <w:bookmarkStart w:id="141" w:name="_Toc436393486"/>
      <w:bookmarkEnd w:id="121"/>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6"/>
    <w:bookmarkEnd w:id="137"/>
    <w:bookmarkEnd w:id="138"/>
    <w:bookmarkEnd w:id="139"/>
    <w:bookmarkEnd w:id="140"/>
    <w:bookmarkEnd w:id="141"/>
    <w:p w:rsidR="00041361" w:rsidRPr="002C735D" w:rsidRDefault="00041361" w:rsidP="002C735D">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C735D" w:rsidRDefault="00041361" w:rsidP="002C735D">
      <w:pPr>
        <w:spacing w:line="240" w:lineRule="auto"/>
        <w:rPr>
          <w:sz w:val="20"/>
          <w:szCs w:val="20"/>
        </w:rPr>
      </w:pPr>
    </w:p>
    <w:p w:rsidR="00041361" w:rsidRPr="002C735D" w:rsidRDefault="00041361" w:rsidP="002C735D">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4A3E31"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4A3E31" w:rsidRPr="002C735D">
        <w:rPr>
          <w:rFonts w:ascii="Times New Roman" w:hAnsi="Times New Roman"/>
          <w:sz w:val="20"/>
          <w:szCs w:val="20"/>
        </w:rPr>
        <w:fldChar w:fldCharType="separate"/>
      </w:r>
      <w:r w:rsidR="00E13F78">
        <w:rPr>
          <w:rFonts w:ascii="Times New Roman" w:hAnsi="Times New Roman"/>
          <w:noProof/>
          <w:sz w:val="20"/>
          <w:szCs w:val="20"/>
        </w:rPr>
        <w:t>1</w:t>
      </w:r>
      <w:r w:rsidR="004A3E31" w:rsidRPr="002C735D">
        <w:rPr>
          <w:rFonts w:ascii="Times New Roman" w:hAnsi="Times New Roman"/>
          <w:sz w:val="20"/>
          <w:szCs w:val="20"/>
        </w:rPr>
        <w:fldChar w:fldCharType="end"/>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autoSpaceDE w:val="0"/>
        <w:autoSpaceDN w:val="0"/>
        <w:adjustRightInd w:val="0"/>
        <w:spacing w:line="240" w:lineRule="auto"/>
        <w:rPr>
          <w:sz w:val="20"/>
          <w:szCs w:val="20"/>
        </w:rPr>
      </w:pPr>
    </w:p>
    <w:p w:rsidR="00041361" w:rsidRPr="002C735D" w:rsidRDefault="00041361" w:rsidP="002C735D">
      <w:pPr>
        <w:autoSpaceDE w:val="0"/>
        <w:autoSpaceDN w:val="0"/>
        <w:adjustRightInd w:val="0"/>
        <w:spacing w:line="240" w:lineRule="auto"/>
        <w:jc w:val="center"/>
        <w:rPr>
          <w:b/>
          <w:iCs/>
          <w:snapToGrid w:val="0"/>
          <w:sz w:val="20"/>
          <w:szCs w:val="20"/>
        </w:rPr>
      </w:pPr>
      <w:r w:rsidRPr="002C735D">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C735D">
        <w:rPr>
          <w:b/>
          <w:iCs/>
          <w:snapToGrid w:val="0"/>
          <w:sz w:val="20"/>
          <w:szCs w:val="20"/>
        </w:rPr>
        <w:t xml:space="preserve"> </w:t>
      </w:r>
    </w:p>
    <w:p w:rsidR="00041361" w:rsidRPr="002C735D" w:rsidRDefault="00041361" w:rsidP="002C735D">
      <w:pPr>
        <w:autoSpaceDE w:val="0"/>
        <w:autoSpaceDN w:val="0"/>
        <w:adjustRightInd w:val="0"/>
        <w:spacing w:line="240" w:lineRule="auto"/>
        <w:jc w:val="center"/>
        <w:rPr>
          <w:i/>
          <w:sz w:val="20"/>
          <w:szCs w:val="20"/>
        </w:rPr>
      </w:pPr>
    </w:p>
    <w:p w:rsidR="00041361" w:rsidRPr="002C735D" w:rsidRDefault="00041361" w:rsidP="002C735D">
      <w:pPr>
        <w:spacing w:line="240" w:lineRule="auto"/>
        <w:rPr>
          <w:iCs/>
          <w:snapToGrid w:val="0"/>
          <w:sz w:val="20"/>
          <w:szCs w:val="20"/>
        </w:rPr>
      </w:pPr>
      <w:r w:rsidRPr="002C735D">
        <w:rPr>
          <w:sz w:val="20"/>
          <w:szCs w:val="20"/>
        </w:rPr>
        <w:t xml:space="preserve">на участие в открытом </w:t>
      </w:r>
      <w:r w:rsidR="00A5147F">
        <w:rPr>
          <w:sz w:val="20"/>
          <w:szCs w:val="20"/>
        </w:rPr>
        <w:t>конкурсе</w:t>
      </w:r>
      <w:r w:rsidRPr="002C735D">
        <w:rPr>
          <w:sz w:val="20"/>
          <w:szCs w:val="20"/>
        </w:rPr>
        <w:t xml:space="preserve">  в электронной форме на право заключения договора на _____________________________ </w:t>
      </w:r>
      <w:r w:rsidRPr="002C735D">
        <w:rPr>
          <w:i/>
          <w:sz w:val="20"/>
          <w:szCs w:val="20"/>
        </w:rPr>
        <w:t xml:space="preserve">(указать наименование предмета </w:t>
      </w:r>
      <w:r w:rsidR="00A5147F">
        <w:rPr>
          <w:i/>
          <w:sz w:val="20"/>
          <w:szCs w:val="20"/>
        </w:rPr>
        <w:t>конкурса</w:t>
      </w:r>
      <w:r w:rsidRPr="002C735D">
        <w:rPr>
          <w:i/>
          <w:sz w:val="20"/>
          <w:szCs w:val="20"/>
        </w:rPr>
        <w:t>).</w:t>
      </w:r>
    </w:p>
    <w:p w:rsidR="00041361" w:rsidRPr="002C735D" w:rsidRDefault="00041361" w:rsidP="002C735D">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 xml:space="preserve">применимые к данному открытому </w:t>
      </w:r>
      <w:r w:rsidR="00A5147F">
        <w:rPr>
          <w:sz w:val="20"/>
          <w:szCs w:val="20"/>
          <w:shd w:val="clear" w:color="auto" w:fill="FFFFFF"/>
        </w:rPr>
        <w:t>конкурсу</w:t>
      </w:r>
      <w:r w:rsidRPr="002C735D">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w:t>
      </w:r>
      <w:r w:rsidR="00A5147F">
        <w:rPr>
          <w:i/>
          <w:iCs/>
          <w:sz w:val="20"/>
          <w:szCs w:val="20"/>
          <w:shd w:val="clear" w:color="auto" w:fill="FFFFFF"/>
        </w:rPr>
        <w:t>конкурса</w:t>
      </w:r>
      <w:r w:rsidRPr="002C735D">
        <w:rPr>
          <w:i/>
          <w:iCs/>
          <w:sz w:val="20"/>
          <w:szCs w:val="20"/>
          <w:shd w:val="clear" w:color="auto" w:fill="FFFFFF"/>
        </w:rPr>
        <w:t xml:space="preserve">, и его Ф.И.О.) </w:t>
      </w:r>
      <w:r w:rsidRPr="002C735D">
        <w:rPr>
          <w:sz w:val="20"/>
          <w:szCs w:val="20"/>
          <w:shd w:val="clear" w:color="auto" w:fill="FFFFFF"/>
        </w:rPr>
        <w:t xml:space="preserve">сообщает о согласии поставить товар (выполнить работы, оказать услуги) являющиеся предметом </w:t>
      </w:r>
      <w:r w:rsidR="00A5147F">
        <w:rPr>
          <w:sz w:val="20"/>
          <w:szCs w:val="20"/>
          <w:shd w:val="clear" w:color="auto" w:fill="FFFFFF"/>
        </w:rPr>
        <w:t>конкурса</w:t>
      </w:r>
      <w:r w:rsidRPr="002C735D">
        <w:rPr>
          <w:sz w:val="20"/>
          <w:szCs w:val="20"/>
          <w:shd w:val="clear" w:color="auto" w:fill="FFFFFF"/>
        </w:rPr>
        <w:t>, в соответствии с требованиями документации, проекта</w:t>
      </w:r>
      <w:proofErr w:type="gramEnd"/>
      <w:r w:rsidRPr="002C735D">
        <w:rPr>
          <w:sz w:val="20"/>
          <w:szCs w:val="20"/>
          <w:shd w:val="clear" w:color="auto" w:fill="FFFFFF"/>
        </w:rPr>
        <w:t xml:space="preserve"> договора и на условиях, которые мы представили в настоящей заявке на участие в </w:t>
      </w:r>
      <w:r w:rsidR="00A5147F">
        <w:rPr>
          <w:sz w:val="20"/>
          <w:szCs w:val="20"/>
          <w:shd w:val="clear" w:color="auto" w:fill="FFFFFF"/>
        </w:rPr>
        <w:t>конкурсе</w:t>
      </w:r>
      <w:r w:rsidRPr="002C735D">
        <w:rPr>
          <w:sz w:val="20"/>
          <w:szCs w:val="20"/>
          <w:shd w:val="clear" w:color="auto" w:fill="FFFFFF"/>
        </w:rPr>
        <w:t>.</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C735D" w:rsidRDefault="00041361" w:rsidP="002C735D">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041361" w:rsidRPr="002C735D" w:rsidRDefault="00041361" w:rsidP="002C735D">
      <w:pPr>
        <w:spacing w:line="240" w:lineRule="auto"/>
        <w:rPr>
          <w:iCs/>
          <w:snapToGrid w:val="0"/>
          <w:sz w:val="20"/>
          <w:szCs w:val="20"/>
        </w:rPr>
      </w:pPr>
      <w:r w:rsidRPr="002C735D">
        <w:rPr>
          <w:iCs/>
          <w:snapToGrid w:val="0"/>
          <w:sz w:val="20"/>
          <w:szCs w:val="20"/>
        </w:rPr>
        <w:t xml:space="preserve">3. Настоящая заявка имеет правовой статус оферты и действует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041361" w:rsidRPr="002C735D" w:rsidRDefault="00041361" w:rsidP="002C735D">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 xml:space="preserve">В случае если наши предложения будут лучшими после предложений победителя </w:t>
      </w:r>
      <w:r w:rsidR="00A5147F">
        <w:rPr>
          <w:sz w:val="20"/>
          <w:szCs w:val="20"/>
          <w:shd w:val="clear" w:color="auto" w:fill="FFFFFF"/>
        </w:rPr>
        <w:t>конкурса</w:t>
      </w:r>
      <w:r w:rsidRPr="002C735D">
        <w:rPr>
          <w:sz w:val="20"/>
          <w:szCs w:val="20"/>
          <w:shd w:val="clear" w:color="auto" w:fill="FFFFFF"/>
        </w:rPr>
        <w:t xml:space="preserve">, и нашей заявке на участие в </w:t>
      </w:r>
      <w:r w:rsidR="00A5147F">
        <w:rPr>
          <w:sz w:val="20"/>
          <w:szCs w:val="20"/>
          <w:shd w:val="clear" w:color="auto" w:fill="FFFFFF"/>
        </w:rPr>
        <w:t>конкурсе</w:t>
      </w:r>
      <w:r w:rsidRPr="002C735D">
        <w:rPr>
          <w:sz w:val="20"/>
          <w:szCs w:val="20"/>
          <w:shd w:val="clear" w:color="auto" w:fill="FFFFFF"/>
        </w:rPr>
        <w:t xml:space="preserve"> будет присвоен второй порядковый номер, а победитель </w:t>
      </w:r>
      <w:r w:rsidR="00A5147F">
        <w:rPr>
          <w:sz w:val="20"/>
          <w:szCs w:val="20"/>
          <w:shd w:val="clear" w:color="auto" w:fill="FFFFFF"/>
        </w:rPr>
        <w:t>конкурса</w:t>
      </w:r>
      <w:r w:rsidRPr="002C735D">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 xml:space="preserve">В случае если наша заявка является единственной, поданной заявкой на участие в </w:t>
      </w:r>
      <w:r w:rsidR="00A5147F">
        <w:rPr>
          <w:sz w:val="20"/>
          <w:szCs w:val="20"/>
          <w:shd w:val="clear" w:color="auto" w:fill="FFFFFF"/>
        </w:rPr>
        <w:t>конкурсе</w:t>
      </w:r>
      <w:r w:rsidRPr="002C735D">
        <w:rPr>
          <w:sz w:val="20"/>
          <w:szCs w:val="20"/>
          <w:shd w:val="clear" w:color="auto" w:fill="FFFFFF"/>
        </w:rPr>
        <w:t xml:space="preserve"> и, она соответствует требованиям документации о проведении закупки, либо если по результатам рассмотрения заявок на участие в </w:t>
      </w:r>
      <w:r w:rsidR="00A5147F">
        <w:rPr>
          <w:sz w:val="20"/>
          <w:szCs w:val="20"/>
          <w:shd w:val="clear" w:color="auto" w:fill="FFFFFF"/>
        </w:rPr>
        <w:t>конкурсе</w:t>
      </w:r>
      <w:r w:rsidRPr="002C735D">
        <w:rPr>
          <w:sz w:val="20"/>
          <w:szCs w:val="20"/>
          <w:shd w:val="clear" w:color="auto" w:fill="FFFFFF"/>
        </w:rPr>
        <w:t xml:space="preserve">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 и условиями</w:t>
      </w:r>
      <w:proofErr w:type="gramEnd"/>
      <w:r w:rsidRPr="002C735D">
        <w:rPr>
          <w:sz w:val="20"/>
          <w:szCs w:val="20"/>
          <w:shd w:val="clear" w:color="auto" w:fill="FFFFFF"/>
        </w:rPr>
        <w:t xml:space="preserve"> нашего предложения, но не выше начальной (максимальной) цены договора.</w:t>
      </w:r>
    </w:p>
    <w:p w:rsidR="00041361" w:rsidRPr="002C735D" w:rsidRDefault="00041361" w:rsidP="002C735D">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041361" w:rsidRPr="002C735D" w:rsidRDefault="00041361" w:rsidP="002C735D">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C735D" w:rsidRDefault="00041361" w:rsidP="002C735D">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C735D" w:rsidTr="00041361">
        <w:trPr>
          <w:tblHeader/>
        </w:trPr>
        <w:tc>
          <w:tcPr>
            <w:tcW w:w="851"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w:t>
            </w:r>
          </w:p>
          <w:p w:rsidR="00041361" w:rsidRPr="002C735D" w:rsidRDefault="00041361" w:rsidP="002C735D">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Кол-во</w:t>
            </w:r>
          </w:p>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листов</w:t>
            </w: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r w:rsidRPr="002C735D">
              <w:rPr>
                <w:snapToGrid w:val="0"/>
                <w:sz w:val="20"/>
                <w:szCs w:val="20"/>
                <w:shd w:val="clear" w:color="auto" w:fill="D9D9D9"/>
              </w:rPr>
              <w:t>перечислить и указать объем каждого из прилагаемых к заявке документов</w:t>
            </w:r>
            <w:r w:rsidRPr="002C735D">
              <w:rPr>
                <w:iCs/>
                <w:snapToGrid w:val="0"/>
                <w:sz w:val="20"/>
                <w:szCs w:val="20"/>
              </w:rPr>
              <w:t>]</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spacing w:line="240" w:lineRule="auto"/>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spacing w:line="240" w:lineRule="auto"/>
              <w:ind w:left="0"/>
              <w:rPr>
                <w:iCs/>
                <w:snapToGrid w:val="0"/>
                <w:sz w:val="20"/>
                <w:szCs w:val="20"/>
              </w:rPr>
            </w:pPr>
          </w:p>
        </w:tc>
        <w:tc>
          <w:tcPr>
            <w:tcW w:w="5953" w:type="dxa"/>
          </w:tcPr>
          <w:p w:rsidR="00041361" w:rsidRPr="002C735D" w:rsidRDefault="00041361" w:rsidP="002C735D">
            <w:pPr>
              <w:spacing w:line="240" w:lineRule="auto"/>
              <w:rPr>
                <w:iCs/>
                <w:snapToGrid w:val="0"/>
                <w:sz w:val="20"/>
                <w:szCs w:val="20"/>
              </w:rPr>
            </w:pPr>
            <w:r w:rsidRPr="002C735D">
              <w:rPr>
                <w:iCs/>
                <w:snapToGrid w:val="0"/>
                <w:sz w:val="20"/>
                <w:szCs w:val="20"/>
              </w:rPr>
              <w:t>Всего листов</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bl>
    <w:p w:rsidR="00041361" w:rsidRPr="002C735D" w:rsidRDefault="00041361" w:rsidP="002C735D">
      <w:pPr>
        <w:spacing w:line="240" w:lineRule="auto"/>
        <w:rPr>
          <w:sz w:val="20"/>
          <w:szCs w:val="20"/>
          <w:shd w:val="clear" w:color="auto" w:fill="FFFFFF"/>
        </w:rPr>
      </w:pPr>
      <w:r w:rsidRPr="002C735D">
        <w:rPr>
          <w:iCs/>
          <w:snapToGrid w:val="0"/>
          <w:sz w:val="20"/>
          <w:szCs w:val="20"/>
        </w:rPr>
        <w:t>9. </w:t>
      </w:r>
      <w:r w:rsidRPr="002C735D">
        <w:rPr>
          <w:sz w:val="20"/>
          <w:szCs w:val="20"/>
          <w:shd w:val="clear" w:color="auto" w:fill="FFFFFF"/>
        </w:rPr>
        <w:t xml:space="preserve">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w:t>
      </w:r>
      <w:r w:rsidR="00A5147F">
        <w:rPr>
          <w:sz w:val="20"/>
          <w:szCs w:val="20"/>
          <w:shd w:val="clear" w:color="auto" w:fill="FFFFFF"/>
        </w:rPr>
        <w:t>конкурсе</w:t>
      </w:r>
      <w:r w:rsidRPr="002C735D">
        <w:rPr>
          <w:sz w:val="20"/>
          <w:szCs w:val="20"/>
          <w:shd w:val="clear" w:color="auto" w:fill="FFFFFF"/>
        </w:rPr>
        <w:t>, поданы от имени участника процедуры закупки, являются подлинными и достоверными.</w:t>
      </w:r>
    </w:p>
    <w:p w:rsidR="00041361" w:rsidRPr="002C735D" w:rsidRDefault="00041361" w:rsidP="002C735D">
      <w:pPr>
        <w:spacing w:line="240" w:lineRule="auto"/>
        <w:rPr>
          <w:sz w:val="20"/>
          <w:szCs w:val="20"/>
          <w:shd w:val="clear" w:color="auto" w:fill="FFFFFF"/>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pStyle w:val="affd"/>
        <w:numPr>
          <w:ilvl w:val="0"/>
          <w:numId w:val="0"/>
        </w:numPr>
        <w:tabs>
          <w:tab w:val="left" w:pos="426"/>
          <w:tab w:val="left" w:pos="1985"/>
        </w:tabs>
        <w:spacing w:line="240" w:lineRule="auto"/>
        <w:ind w:left="3402"/>
        <w:rPr>
          <w:b/>
          <w:sz w:val="20"/>
          <w:szCs w:val="20"/>
        </w:rPr>
      </w:pPr>
    </w:p>
    <w:p w:rsidR="00742682" w:rsidRPr="002C735D" w:rsidRDefault="00742682" w:rsidP="002C735D">
      <w:pPr>
        <w:keepNext/>
        <w:spacing w:line="240" w:lineRule="auto"/>
        <w:rPr>
          <w:i/>
          <w:sz w:val="20"/>
          <w:szCs w:val="20"/>
        </w:rPr>
      </w:pPr>
    </w:p>
    <w:p w:rsidR="00711455" w:rsidRPr="002C735D" w:rsidRDefault="00711455"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Default="00041361"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Pr="002C735D" w:rsidRDefault="00684DF3"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4A3E31"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4A3E31" w:rsidRPr="002C735D">
        <w:rPr>
          <w:bCs w:val="0"/>
          <w:sz w:val="20"/>
          <w:szCs w:val="20"/>
          <w:lang w:eastAsia="ru-RU"/>
        </w:rPr>
        <w:fldChar w:fldCharType="separate"/>
      </w:r>
      <w:r w:rsidR="00E13F78">
        <w:rPr>
          <w:bCs w:val="0"/>
          <w:noProof/>
          <w:sz w:val="20"/>
          <w:szCs w:val="20"/>
          <w:lang w:eastAsia="ru-RU"/>
        </w:rPr>
        <w:t>1</w:t>
      </w:r>
      <w:r w:rsidR="004A3E31"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807343" w:rsidRPr="009F0E6A" w:rsidRDefault="00807343" w:rsidP="00807343">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Pr>
          <w:bCs w:val="0"/>
          <w:i/>
          <w:sz w:val="20"/>
          <w:szCs w:val="20"/>
        </w:rPr>
        <w:t>и ОПРОСНЫЕ ЛИСТЫ</w:t>
      </w:r>
      <w:r w:rsidRPr="009F0E6A">
        <w:rPr>
          <w:bCs w:val="0"/>
          <w:i/>
          <w:sz w:val="20"/>
          <w:szCs w:val="20"/>
        </w:rPr>
        <w:t>)</w:t>
      </w:r>
    </w:p>
    <w:p w:rsidR="00807343" w:rsidRPr="009F0E6A" w:rsidRDefault="00807343" w:rsidP="00807343">
      <w:pPr>
        <w:keepNext/>
        <w:keepLines/>
        <w:rPr>
          <w:bCs w:val="0"/>
          <w:i/>
          <w:sz w:val="20"/>
          <w:szCs w:val="20"/>
        </w:rPr>
      </w:pPr>
    </w:p>
    <w:p w:rsidR="00807343" w:rsidRPr="009F0E6A" w:rsidRDefault="00807343" w:rsidP="00807343">
      <w:pPr>
        <w:spacing w:line="240" w:lineRule="auto"/>
        <w:rPr>
          <w:sz w:val="20"/>
          <w:szCs w:val="20"/>
        </w:rPr>
      </w:pPr>
      <w:r w:rsidRPr="009F0E6A">
        <w:rPr>
          <w:sz w:val="20"/>
          <w:szCs w:val="20"/>
        </w:rPr>
        <w:t>Условия оплаты*:_____________________________________________________________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Pr>
          <w:sz w:val="20"/>
          <w:szCs w:val="20"/>
        </w:rPr>
        <w:t>Сроки поставки (указывается в днях)</w:t>
      </w:r>
      <w:r w:rsidRPr="009F0E6A">
        <w:rPr>
          <w:sz w:val="20"/>
          <w:szCs w:val="20"/>
        </w:rPr>
        <w:t>:__________________________________</w:t>
      </w:r>
      <w:r>
        <w:rPr>
          <w:sz w:val="20"/>
          <w:szCs w:val="20"/>
        </w:rPr>
        <w:t>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sidRPr="009F0E6A">
        <w:rPr>
          <w:sz w:val="20"/>
          <w:szCs w:val="20"/>
        </w:rPr>
        <w:t>Срок гарантии на поставляемую продукцию, лет__________________________________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807343" w:rsidRPr="009F0E6A" w:rsidRDefault="00807343" w:rsidP="00807343">
      <w:pPr>
        <w:spacing w:line="240" w:lineRule="auto"/>
        <w:rPr>
          <w:sz w:val="20"/>
          <w:szCs w:val="20"/>
        </w:rPr>
      </w:pPr>
    </w:p>
    <w:p w:rsidR="00807343" w:rsidRPr="009F0E6A" w:rsidRDefault="00807343" w:rsidP="00807343">
      <w:pPr>
        <w:keepNext/>
        <w:spacing w:line="240" w:lineRule="auto"/>
        <w:rPr>
          <w:sz w:val="20"/>
          <w:szCs w:val="20"/>
        </w:rPr>
      </w:pPr>
      <w:r w:rsidRPr="009F0E6A">
        <w:rPr>
          <w:sz w:val="20"/>
          <w:szCs w:val="20"/>
        </w:rPr>
        <w:t>Срок службы:</w:t>
      </w:r>
    </w:p>
    <w:p w:rsidR="00807343" w:rsidRPr="009F0E6A" w:rsidRDefault="00807343" w:rsidP="00807343">
      <w:pPr>
        <w:tabs>
          <w:tab w:val="left" w:pos="567"/>
          <w:tab w:val="left" w:pos="1985"/>
        </w:tabs>
        <w:ind w:right="34"/>
        <w:rPr>
          <w:sz w:val="20"/>
          <w:szCs w:val="20"/>
        </w:rPr>
      </w:pPr>
      <w:r w:rsidRPr="009F0E6A">
        <w:rPr>
          <w:sz w:val="20"/>
          <w:szCs w:val="20"/>
        </w:rPr>
        <w:t>______________________________________________________________________.</w:t>
      </w:r>
    </w:p>
    <w:p w:rsidR="00807343" w:rsidRPr="00FC0D8B" w:rsidRDefault="00807343" w:rsidP="00807343">
      <w:pPr>
        <w:keepNext/>
        <w:keepLines/>
        <w:rPr>
          <w:b/>
          <w:bCs w:val="0"/>
          <w:i/>
          <w:sz w:val="20"/>
          <w:szCs w:val="20"/>
        </w:rPr>
      </w:pPr>
    </w:p>
    <w:p w:rsidR="00807343" w:rsidRPr="00FC0D8B" w:rsidRDefault="00807343" w:rsidP="00807343">
      <w:pPr>
        <w:tabs>
          <w:tab w:val="left" w:pos="1080"/>
        </w:tabs>
        <w:ind w:firstLine="0"/>
        <w:rPr>
          <w:b/>
          <w:bCs w:val="0"/>
          <w:i/>
          <w:sz w:val="20"/>
          <w:szCs w:val="20"/>
          <w:u w:val="single"/>
        </w:rPr>
      </w:pPr>
      <w:r w:rsidRPr="00FC0D8B">
        <w:rPr>
          <w:b/>
          <w:bCs w:val="0"/>
          <w:i/>
          <w:sz w:val="20"/>
          <w:szCs w:val="20"/>
          <w:u w:val="single"/>
        </w:rPr>
        <w:t>Приложение к техническому предложению: согласованные участником закупки опросные листы.</w:t>
      </w:r>
    </w:p>
    <w:p w:rsidR="00807343" w:rsidRPr="009F0E6A" w:rsidRDefault="00807343" w:rsidP="00807343">
      <w:pPr>
        <w:tabs>
          <w:tab w:val="left" w:pos="1080"/>
        </w:tabs>
        <w:ind w:firstLine="0"/>
        <w:rPr>
          <w:b/>
          <w:bCs w:val="0"/>
          <w:sz w:val="20"/>
          <w:szCs w:val="20"/>
        </w:rPr>
      </w:pPr>
    </w:p>
    <w:p w:rsidR="00807343" w:rsidRPr="009F0E6A" w:rsidRDefault="00807343" w:rsidP="00807343">
      <w:pPr>
        <w:tabs>
          <w:tab w:val="left" w:pos="1080"/>
        </w:tabs>
        <w:ind w:firstLine="0"/>
        <w:rPr>
          <w:b/>
          <w:bCs w:val="0"/>
          <w:sz w:val="20"/>
          <w:szCs w:val="20"/>
        </w:rPr>
      </w:pPr>
    </w:p>
    <w:p w:rsidR="00807343" w:rsidRPr="009F0E6A" w:rsidRDefault="00807343" w:rsidP="00807343">
      <w:pPr>
        <w:tabs>
          <w:tab w:val="left" w:pos="240"/>
        </w:tabs>
        <w:rPr>
          <w:b/>
          <w:bCs w:val="0"/>
          <w:sz w:val="20"/>
          <w:szCs w:val="20"/>
        </w:rPr>
      </w:pPr>
      <w:r w:rsidRPr="009F0E6A">
        <w:rPr>
          <w:b/>
          <w:bCs w:val="0"/>
          <w:sz w:val="20"/>
          <w:szCs w:val="20"/>
        </w:rPr>
        <w:t>Инструкции по заполнению</w:t>
      </w:r>
    </w:p>
    <w:p w:rsidR="00807343" w:rsidRPr="009F0E6A" w:rsidRDefault="00807343" w:rsidP="00807343">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807343" w:rsidRPr="009F0E6A" w:rsidRDefault="00807343" w:rsidP="00807343">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807343" w:rsidRPr="009F0E6A" w:rsidRDefault="00807343" w:rsidP="00807343">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07343" w:rsidRPr="009F0E6A" w:rsidRDefault="00807343" w:rsidP="00807343">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807343" w:rsidRPr="009F0E6A" w:rsidRDefault="00807343" w:rsidP="00807343">
      <w:pPr>
        <w:pStyle w:val="affffff7"/>
        <w:tabs>
          <w:tab w:val="left" w:pos="284"/>
        </w:tabs>
        <w:spacing w:line="240" w:lineRule="auto"/>
        <w:ind w:left="0" w:firstLine="0"/>
        <w:rPr>
          <w:rFonts w:ascii="Arial" w:hAnsi="Arial" w:cs="Arial"/>
          <w:snapToGrid w:val="0"/>
          <w:sz w:val="20"/>
          <w:szCs w:val="20"/>
        </w:rPr>
      </w:pPr>
    </w:p>
    <w:p w:rsidR="00807343" w:rsidRPr="009F0E6A" w:rsidRDefault="00807343" w:rsidP="00807343">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807343" w:rsidRPr="009F0E6A" w:rsidRDefault="00807343" w:rsidP="00807343">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684DF3" w:rsidRPr="002C735D" w:rsidRDefault="00684DF3" w:rsidP="00684DF3">
      <w:pPr>
        <w:pStyle w:val="ConsPlusNormal"/>
        <w:tabs>
          <w:tab w:val="left" w:pos="284"/>
        </w:tabs>
        <w:suppressAutoHyphens w:val="0"/>
        <w:autoSpaceDN w:val="0"/>
        <w:adjustRightInd w:val="0"/>
        <w:ind w:firstLine="0"/>
        <w:jc w:val="both"/>
        <w:rPr>
          <w:rFonts w:ascii="Times New Roman" w:hAnsi="Times New Roman" w:cs="Times New Roman"/>
        </w:rPr>
      </w:pP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p w:rsidR="00041361" w:rsidRPr="002C735D" w:rsidRDefault="00041361" w:rsidP="002C735D">
      <w:pPr>
        <w:spacing w:line="240" w:lineRule="auto"/>
        <w:rPr>
          <w:sz w:val="20"/>
          <w:szCs w:val="20"/>
        </w:rPr>
      </w:pPr>
    </w:p>
    <w:tbl>
      <w:tblPr>
        <w:tblpPr w:leftFromText="180" w:rightFromText="180" w:vertAnchor="text" w:horzAnchor="margin" w:tblpXSpec="center" w:tblpY="-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586"/>
        <w:gridCol w:w="3001"/>
        <w:gridCol w:w="900"/>
        <w:gridCol w:w="720"/>
        <w:gridCol w:w="1260"/>
        <w:gridCol w:w="923"/>
      </w:tblGrid>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BC09CD">
            <w:pPr>
              <w:spacing w:line="240" w:lineRule="auto"/>
              <w:ind w:firstLine="0"/>
              <w:jc w:val="center"/>
              <w:rPr>
                <w:sz w:val="20"/>
                <w:szCs w:val="20"/>
              </w:rPr>
            </w:pPr>
            <w:r>
              <w:rPr>
                <w:sz w:val="20"/>
                <w:szCs w:val="20"/>
              </w:rPr>
              <w:t>№ 2КТП 1000/10/0,4кВ</w:t>
            </w: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Общая цена, руб. с НДС</w:t>
            </w: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807343">
            <w:pPr>
              <w:spacing w:line="240" w:lineRule="auto"/>
              <w:ind w:firstLine="0"/>
              <w:rPr>
                <w:sz w:val="20"/>
                <w:szCs w:val="20"/>
              </w:rPr>
            </w:pPr>
            <w:r>
              <w:rPr>
                <w:sz w:val="20"/>
                <w:szCs w:val="20"/>
              </w:rPr>
              <w:t>6</w:t>
            </w: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807343">
            <w:pPr>
              <w:spacing w:line="240" w:lineRule="auto"/>
              <w:ind w:firstLine="0"/>
              <w:rPr>
                <w:sz w:val="20"/>
                <w:szCs w:val="20"/>
              </w:rPr>
            </w:pPr>
            <w:r>
              <w:rPr>
                <w:sz w:val="20"/>
                <w:szCs w:val="20"/>
              </w:rPr>
              <w:t>5</w:t>
            </w: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807343">
            <w:pPr>
              <w:spacing w:line="240" w:lineRule="auto"/>
              <w:ind w:firstLine="0"/>
              <w:rPr>
                <w:sz w:val="20"/>
                <w:szCs w:val="20"/>
              </w:rPr>
            </w:pPr>
            <w:r>
              <w:rPr>
                <w:sz w:val="20"/>
                <w:szCs w:val="20"/>
              </w:rPr>
              <w:t>4</w:t>
            </w: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807343">
            <w:pPr>
              <w:spacing w:line="240" w:lineRule="auto"/>
              <w:ind w:firstLine="0"/>
              <w:rPr>
                <w:sz w:val="20"/>
                <w:szCs w:val="20"/>
              </w:rPr>
            </w:pPr>
            <w:r>
              <w:rPr>
                <w:sz w:val="20"/>
                <w:szCs w:val="20"/>
              </w:rPr>
              <w:t>3</w:t>
            </w: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BC09CD"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BC09CD" w:rsidRDefault="00BC09CD" w:rsidP="00807343">
            <w:pPr>
              <w:spacing w:line="240" w:lineRule="auto"/>
              <w:ind w:firstLine="0"/>
              <w:rPr>
                <w:sz w:val="20"/>
                <w:szCs w:val="20"/>
              </w:rPr>
            </w:pPr>
            <w:r>
              <w:rPr>
                <w:sz w:val="20"/>
                <w:szCs w:val="20"/>
              </w:rPr>
              <w:t>2</w:t>
            </w:r>
          </w:p>
        </w:tc>
        <w:tc>
          <w:tcPr>
            <w:tcW w:w="2586"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C09CD" w:rsidRPr="007E5C4C" w:rsidRDefault="00BC09CD"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BC09CD" w:rsidRPr="007E5C4C" w:rsidRDefault="00BC09CD" w:rsidP="00807343">
            <w:pPr>
              <w:spacing w:line="240" w:lineRule="auto"/>
              <w:rPr>
                <w:sz w:val="20"/>
                <w:szCs w:val="20"/>
              </w:rPr>
            </w:pPr>
          </w:p>
        </w:tc>
      </w:tr>
      <w:tr w:rsidR="00807343" w:rsidRPr="007E5C4C" w:rsidTr="00BC09CD">
        <w:trPr>
          <w:cantSplit/>
        </w:trPr>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i/>
                <w:iCs/>
                <w:sz w:val="20"/>
                <w:szCs w:val="20"/>
              </w:rPr>
            </w:pP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807343" w:rsidRPr="004F43FC" w:rsidRDefault="00807343" w:rsidP="00807343">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b/>
                <w:bCs w:val="0"/>
                <w:sz w:val="20"/>
                <w:szCs w:val="20"/>
              </w:rPr>
            </w:pPr>
          </w:p>
        </w:tc>
      </w:tr>
      <w:tr w:rsidR="00807343" w:rsidRPr="007E5C4C" w:rsidTr="00BC09CD">
        <w:trPr>
          <w:cantSplit/>
        </w:trPr>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sz w:val="20"/>
                <w:szCs w:val="20"/>
              </w:rPr>
            </w:pPr>
          </w:p>
        </w:tc>
        <w:tc>
          <w:tcPr>
            <w:tcW w:w="8467" w:type="dxa"/>
            <w:gridSpan w:val="5"/>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b/>
                <w:bCs w:val="0"/>
                <w:sz w:val="20"/>
                <w:szCs w:val="20"/>
              </w:rPr>
            </w:pPr>
          </w:p>
        </w:tc>
      </w:tr>
    </w:tbl>
    <w:p w:rsidR="00807343" w:rsidRPr="007E5C4C" w:rsidRDefault="00807343" w:rsidP="00807343">
      <w:pPr>
        <w:spacing w:line="240" w:lineRule="auto"/>
        <w:rPr>
          <w:sz w:val="20"/>
          <w:szCs w:val="20"/>
        </w:rPr>
      </w:pPr>
      <w:r w:rsidRPr="007E5C4C">
        <w:rPr>
          <w:sz w:val="20"/>
          <w:szCs w:val="20"/>
        </w:rPr>
        <w:t>Продукция новая, ранее не использованная, выпущенная в 20____ году.</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Pr>
          <w:sz w:val="20"/>
          <w:szCs w:val="20"/>
        </w:rPr>
        <w:t>Сроки поставки (указывается в днях)</w:t>
      </w:r>
      <w:r w:rsidRPr="007E5C4C">
        <w:rPr>
          <w:sz w:val="20"/>
          <w:szCs w:val="20"/>
        </w:rPr>
        <w:t>:____________________________</w:t>
      </w:r>
      <w:r>
        <w:rPr>
          <w:sz w:val="20"/>
          <w:szCs w:val="20"/>
        </w:rPr>
        <w:t>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807343" w:rsidRPr="007E5C4C" w:rsidRDefault="00807343" w:rsidP="00807343">
      <w:pPr>
        <w:pStyle w:val="aff2"/>
        <w:rPr>
          <w:b/>
          <w:bCs/>
          <w:i/>
          <w:iCs/>
          <w:sz w:val="20"/>
          <w:szCs w:val="20"/>
        </w:rPr>
      </w:pPr>
    </w:p>
    <w:p w:rsidR="00807343" w:rsidRPr="007E5C4C" w:rsidRDefault="00807343" w:rsidP="00807343">
      <w:pPr>
        <w:pStyle w:val="aff2"/>
        <w:rPr>
          <w:i/>
          <w:iCs/>
          <w:sz w:val="20"/>
          <w:szCs w:val="20"/>
        </w:rPr>
      </w:pPr>
      <w:r w:rsidRPr="007E5C4C">
        <w:rPr>
          <w:b/>
          <w:bCs/>
          <w:i/>
          <w:iCs/>
          <w:sz w:val="20"/>
          <w:szCs w:val="20"/>
        </w:rPr>
        <w:t>примечание</w:t>
      </w:r>
      <w:r w:rsidRPr="007E5C4C">
        <w:rPr>
          <w:i/>
          <w:iCs/>
          <w:sz w:val="20"/>
          <w:szCs w:val="20"/>
        </w:rPr>
        <w:t xml:space="preserve">:   </w:t>
      </w:r>
    </w:p>
    <w:p w:rsidR="00807343" w:rsidRPr="007E5C4C" w:rsidRDefault="00807343" w:rsidP="00807343">
      <w:pPr>
        <w:pStyle w:val="aff2"/>
        <w:rPr>
          <w:i/>
          <w:iCs/>
          <w:sz w:val="20"/>
          <w:szCs w:val="20"/>
        </w:rPr>
      </w:pPr>
      <w:r w:rsidRPr="007E5C4C">
        <w:rPr>
          <w:i/>
          <w:iCs/>
          <w:sz w:val="20"/>
          <w:szCs w:val="20"/>
        </w:rPr>
        <w:t>1)* Должно соо</w:t>
      </w:r>
      <w:r>
        <w:rPr>
          <w:i/>
          <w:iCs/>
          <w:sz w:val="20"/>
          <w:szCs w:val="20"/>
        </w:rPr>
        <w:t>тветствовать запросу заказчика.</w:t>
      </w:r>
    </w:p>
    <w:p w:rsidR="00807343" w:rsidRPr="007E5C4C" w:rsidRDefault="00807343" w:rsidP="00807343">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07343" w:rsidRPr="007E5C4C" w:rsidRDefault="00807343" w:rsidP="00807343">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w:t>
      </w:r>
      <w:r>
        <w:rPr>
          <w:i/>
          <w:sz w:val="20"/>
          <w:szCs w:val="20"/>
        </w:rPr>
        <w:t>тствовать  предложению (Форма №2</w:t>
      </w:r>
      <w:r w:rsidRPr="007E5C4C">
        <w:rPr>
          <w:i/>
          <w:sz w:val="20"/>
          <w:szCs w:val="20"/>
        </w:rPr>
        <w:t xml:space="preserve"> </w:t>
      </w:r>
      <w:proofErr w:type="gramStart"/>
      <w:r w:rsidRPr="007E5C4C">
        <w:rPr>
          <w:i/>
          <w:sz w:val="20"/>
          <w:szCs w:val="20"/>
        </w:rPr>
        <w:t>к</w:t>
      </w:r>
      <w:proofErr w:type="gramEnd"/>
      <w:r w:rsidRPr="007E5C4C">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 xml:space="preserve">обеспечения исполнения обязательств участника </w:t>
      </w:r>
      <w:r w:rsidR="00A5147F">
        <w:rPr>
          <w:b/>
          <w:bCs w:val="0"/>
          <w:color w:val="0070C0"/>
          <w:sz w:val="20"/>
          <w:szCs w:val="20"/>
          <w:lang w:eastAsia="ru-RU"/>
        </w:rPr>
        <w:t>конкурса</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00A5147F">
        <w:rPr>
          <w:bCs w:val="0"/>
          <w:color w:val="0070C0"/>
          <w:sz w:val="20"/>
          <w:szCs w:val="20"/>
        </w:rPr>
        <w:t>конкурсе</w:t>
      </w:r>
      <w:r w:rsidRPr="002C735D">
        <w:rPr>
          <w:bCs w:val="0"/>
          <w:color w:val="0070C0"/>
          <w:sz w:val="20"/>
          <w:szCs w:val="20"/>
        </w:rPr>
        <w:t xml:space="preserve">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 xml:space="preserve">уклонения или 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rPr>
        <w:t xml:space="preserve">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w:t>
      </w:r>
      <w:proofErr w:type="gramStart"/>
      <w:r w:rsidRPr="002C735D">
        <w:rPr>
          <w:bCs w:val="0"/>
          <w:color w:val="0070C0"/>
          <w:sz w:val="20"/>
          <w:szCs w:val="20"/>
          <w:lang w:eastAsia="ru-RU"/>
        </w:rPr>
        <w:t>с даты окончания</w:t>
      </w:r>
      <w:proofErr w:type="gramEnd"/>
      <w:r w:rsidRPr="002C735D">
        <w:rPr>
          <w:bCs w:val="0"/>
          <w:color w:val="0070C0"/>
          <w:sz w:val="20"/>
          <w:szCs w:val="20"/>
          <w:lang w:eastAsia="ru-RU"/>
        </w:rPr>
        <w:t xml:space="preserve"> подачи заявок на участие в </w:t>
      </w:r>
      <w:r w:rsidR="00A5147F">
        <w:rPr>
          <w:bCs w:val="0"/>
          <w:color w:val="0070C0"/>
          <w:sz w:val="20"/>
          <w:szCs w:val="20"/>
          <w:lang w:eastAsia="ru-RU"/>
        </w:rPr>
        <w:t>конкурсе</w:t>
      </w:r>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42" w:name="_Ref55336378"/>
      <w:bookmarkStart w:id="143" w:name="_Toc57314676"/>
      <w:bookmarkStart w:id="144" w:name="_Toc69728990"/>
      <w:bookmarkStart w:id="145"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42"/>
      <w:bookmarkEnd w:id="143"/>
      <w:bookmarkEnd w:id="144"/>
      <w:bookmarkEnd w:id="145"/>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7140A9" w:rsidRPr="003F66F9" w:rsidTr="003F5C4E">
        <w:trPr>
          <w:cantSplit/>
          <w:tblHeader/>
        </w:trPr>
        <w:tc>
          <w:tcPr>
            <w:tcW w:w="720" w:type="dxa"/>
          </w:tcPr>
          <w:p w:rsidR="007140A9" w:rsidRPr="003F66F9" w:rsidRDefault="007140A9" w:rsidP="003F5C4E">
            <w:pPr>
              <w:pStyle w:val="aff5"/>
              <w:spacing w:before="0" w:after="0"/>
              <w:ind w:left="0" w:right="0"/>
              <w:rPr>
                <w:sz w:val="20"/>
                <w:szCs w:val="20"/>
              </w:rPr>
            </w:pPr>
            <w:r w:rsidRPr="003F66F9">
              <w:rPr>
                <w:sz w:val="20"/>
                <w:szCs w:val="20"/>
              </w:rPr>
              <w:t>№</w:t>
            </w:r>
          </w:p>
          <w:p w:rsidR="007140A9" w:rsidRPr="003F66F9" w:rsidRDefault="007140A9" w:rsidP="003F5C4E">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7140A9" w:rsidRPr="003F66F9" w:rsidRDefault="007140A9" w:rsidP="003F5C4E">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7140A9" w:rsidRPr="003F66F9" w:rsidRDefault="007140A9" w:rsidP="003F5C4E">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7140A9" w:rsidRPr="003F66F9" w:rsidTr="003F5C4E">
        <w:trPr>
          <w:cantSplit/>
        </w:trPr>
        <w:tc>
          <w:tcPr>
            <w:tcW w:w="720" w:type="dxa"/>
          </w:tcPr>
          <w:p w:rsidR="007140A9" w:rsidRPr="003F66F9" w:rsidRDefault="007140A9" w:rsidP="003F5C4E">
            <w:pPr>
              <w:numPr>
                <w:ilvl w:val="0"/>
                <w:numId w:val="65"/>
              </w:numPr>
              <w:suppressAutoHyphens w:val="0"/>
              <w:spacing w:line="240" w:lineRule="auto"/>
              <w:ind w:left="0" w:firstLine="0"/>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numPr>
                <w:ilvl w:val="0"/>
                <w:numId w:val="65"/>
              </w:numPr>
              <w:suppressAutoHyphens w:val="0"/>
              <w:spacing w:line="240" w:lineRule="auto"/>
              <w:ind w:left="0" w:firstLine="0"/>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numPr>
                <w:ilvl w:val="0"/>
                <w:numId w:val="65"/>
              </w:numPr>
              <w:suppressAutoHyphens w:val="0"/>
              <w:spacing w:line="240" w:lineRule="auto"/>
              <w:ind w:left="0" w:firstLine="0"/>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pStyle w:val="aff6"/>
              <w:spacing w:before="0" w:after="0"/>
              <w:ind w:left="0" w:right="0"/>
              <w:rPr>
                <w:sz w:val="20"/>
                <w:szCs w:val="20"/>
              </w:rPr>
            </w:pPr>
            <w:r w:rsidRPr="003F66F9">
              <w:rPr>
                <w:sz w:val="20"/>
                <w:szCs w:val="20"/>
              </w:rPr>
              <w:t>…</w:t>
            </w: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pStyle w:val="aff6"/>
              <w:spacing w:before="0" w:after="0"/>
              <w:ind w:left="0" w:right="0"/>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свое фирменное наименование (в т.ч. организационно-правовую форму) и свой адрес.</w:t>
      </w:r>
    </w:p>
    <w:p w:rsidR="00041361" w:rsidRPr="002C735D" w:rsidRDefault="00041361" w:rsidP="002C735D">
      <w:pPr>
        <w:pStyle w:val="affd"/>
        <w:numPr>
          <w:ilvl w:val="3"/>
          <w:numId w:val="0"/>
        </w:numPr>
        <w:tabs>
          <w:tab w:val="num" w:pos="0"/>
          <w:tab w:val="num" w:pos="900"/>
        </w:tabs>
        <w:spacing w:line="240" w:lineRule="auto"/>
        <w:rPr>
          <w:sz w:val="20"/>
          <w:szCs w:val="20"/>
        </w:rPr>
      </w:pPr>
      <w:r w:rsidRPr="002C735D">
        <w:rPr>
          <w:sz w:val="20"/>
          <w:szCs w:val="20"/>
        </w:rPr>
        <w:t xml:space="preserve">В этой форме Участник указывает перечень и годовые объемы выполнения аналогичных договоров. Под </w:t>
      </w:r>
      <w:proofErr w:type="gramStart"/>
      <w:r w:rsidRPr="002C735D">
        <w:rPr>
          <w:sz w:val="20"/>
          <w:szCs w:val="20"/>
        </w:rPr>
        <w:t>аналогичными</w:t>
      </w:r>
      <w:proofErr w:type="gramEnd"/>
      <w:r w:rsidRPr="002C735D">
        <w:rPr>
          <w:sz w:val="20"/>
          <w:szCs w:val="20"/>
        </w:rPr>
        <w:t xml:space="preserve"> понимаются договоры, которые наиболее точно соответствуют техническому заданию данного </w:t>
      </w:r>
      <w:r w:rsidR="00A5147F">
        <w:rPr>
          <w:sz w:val="20"/>
          <w:szCs w:val="20"/>
        </w:rPr>
        <w:t>конкурса</w:t>
      </w:r>
      <w:r w:rsidR="007140A9">
        <w:rPr>
          <w:sz w:val="20"/>
          <w:szCs w:val="20"/>
        </w:rPr>
        <w:t>, а именно поставка комплектных, распределительных двух/трансформаторных подстанций.</w:t>
      </w:r>
    </w:p>
    <w:p w:rsidR="00041361" w:rsidRPr="00413E4A" w:rsidRDefault="00041361" w:rsidP="002C735D">
      <w:pPr>
        <w:pStyle w:val="affd"/>
        <w:numPr>
          <w:ilvl w:val="3"/>
          <w:numId w:val="0"/>
        </w:numPr>
        <w:tabs>
          <w:tab w:val="num" w:pos="0"/>
        </w:tabs>
        <w:spacing w:line="240" w:lineRule="auto"/>
        <w:rPr>
          <w:rFonts w:ascii="Arial" w:hAnsi="Arial" w:cs="Arial"/>
          <w:sz w:val="16"/>
          <w:szCs w:val="16"/>
        </w:rPr>
      </w:pPr>
      <w:r w:rsidRPr="002C735D">
        <w:rPr>
          <w:sz w:val="20"/>
          <w:szCs w:val="20"/>
        </w:rPr>
        <w:t xml:space="preserve">Следует указать не менее трех. </w:t>
      </w:r>
      <w:r w:rsidRPr="007140A9">
        <w:rPr>
          <w:sz w:val="20"/>
          <w:szCs w:val="20"/>
        </w:rPr>
        <w:t>Участник может самостоятельно выбрать договоры, которые, по его мнению, наилучшим образом характеризует его опыт.</w:t>
      </w:r>
      <w:r w:rsidR="00413E4A" w:rsidRPr="007140A9">
        <w:rPr>
          <w:sz w:val="20"/>
          <w:szCs w:val="20"/>
        </w:rPr>
        <w:t xml:space="preserve"> Договоры должны быть представлены </w:t>
      </w:r>
      <w:proofErr w:type="gramStart"/>
      <w:r w:rsidR="00413E4A" w:rsidRPr="007140A9">
        <w:rPr>
          <w:sz w:val="20"/>
          <w:szCs w:val="20"/>
        </w:rPr>
        <w:t>за</w:t>
      </w:r>
      <w:proofErr w:type="gramEnd"/>
      <w:r w:rsidR="00413E4A" w:rsidRPr="007140A9">
        <w:rPr>
          <w:sz w:val="20"/>
          <w:szCs w:val="20"/>
        </w:rPr>
        <w:t xml:space="preserve"> последние 2 года.</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5"/>
      <w:headerReference w:type="default" r:id="rId16"/>
      <w:footerReference w:type="even" r:id="rId17"/>
      <w:footerReference w:type="default" r:id="rId18"/>
      <w:headerReference w:type="first" r:id="rId19"/>
      <w:footerReference w:type="first" r:id="rId20"/>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C0" w:rsidRDefault="00A102C0">
      <w:pPr>
        <w:spacing w:line="240" w:lineRule="auto"/>
      </w:pPr>
      <w:r>
        <w:separator/>
      </w:r>
    </w:p>
  </w:endnote>
  <w:endnote w:type="continuationSeparator" w:id="0">
    <w:p w:rsidR="00A102C0" w:rsidRDefault="00A102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Default="00A102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Pr="0099627D" w:rsidRDefault="00A102C0" w:rsidP="00EE0539">
    <w:pPr>
      <w:pStyle w:val="1f5"/>
      <w:tabs>
        <w:tab w:val="left" w:pos="9720"/>
        <w:tab w:val="left" w:pos="9900"/>
      </w:tabs>
      <w:ind w:left="142" w:right="-44"/>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Default="00A102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C0" w:rsidRDefault="00A102C0">
      <w:pPr>
        <w:spacing w:line="240" w:lineRule="auto"/>
      </w:pPr>
      <w:r>
        <w:separator/>
      </w:r>
    </w:p>
  </w:footnote>
  <w:footnote w:type="continuationSeparator" w:id="0">
    <w:p w:rsidR="00A102C0" w:rsidRDefault="00A102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Default="00A102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Pr="00930031" w:rsidRDefault="00A102C0"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Default="00A102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38876E2"/>
    <w:multiLevelType w:val="multilevel"/>
    <w:tmpl w:val="36C6AB5C"/>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4">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6"/>
  </w:num>
  <w:num w:numId="24">
    <w:abstractNumId w:val="76"/>
  </w:num>
  <w:num w:numId="25">
    <w:abstractNumId w:val="113"/>
  </w:num>
  <w:num w:numId="26">
    <w:abstractNumId w:val="122"/>
  </w:num>
  <w:num w:numId="27">
    <w:abstractNumId w:val="87"/>
  </w:num>
  <w:num w:numId="28">
    <w:abstractNumId w:val="101"/>
  </w:num>
  <w:num w:numId="29">
    <w:abstractNumId w:val="127"/>
  </w:num>
  <w:num w:numId="30">
    <w:abstractNumId w:val="108"/>
  </w:num>
  <w:num w:numId="31">
    <w:abstractNumId w:val="74"/>
  </w:num>
  <w:num w:numId="32">
    <w:abstractNumId w:val="128"/>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9"/>
  </w:num>
  <w:num w:numId="47">
    <w:abstractNumId w:val="95"/>
  </w:num>
  <w:num w:numId="48">
    <w:abstractNumId w:val="92"/>
  </w:num>
  <w:num w:numId="49">
    <w:abstractNumId w:val="125"/>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num>
  <w:num w:numId="72">
    <w:abstractNumId w:val="123"/>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93185"/>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42D"/>
    <w:rsid w:val="0005786E"/>
    <w:rsid w:val="00062CCA"/>
    <w:rsid w:val="00063349"/>
    <w:rsid w:val="00063788"/>
    <w:rsid w:val="0006775E"/>
    <w:rsid w:val="0007043F"/>
    <w:rsid w:val="00076D8B"/>
    <w:rsid w:val="00077AFF"/>
    <w:rsid w:val="00077FB6"/>
    <w:rsid w:val="00080811"/>
    <w:rsid w:val="0008227F"/>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D89"/>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0F2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C3E"/>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5C4E"/>
    <w:rsid w:val="003F6889"/>
    <w:rsid w:val="00400C79"/>
    <w:rsid w:val="00400D7D"/>
    <w:rsid w:val="00402187"/>
    <w:rsid w:val="00403042"/>
    <w:rsid w:val="0040305D"/>
    <w:rsid w:val="00404BF4"/>
    <w:rsid w:val="00404C93"/>
    <w:rsid w:val="00407B4A"/>
    <w:rsid w:val="00410658"/>
    <w:rsid w:val="00411440"/>
    <w:rsid w:val="00412590"/>
    <w:rsid w:val="004139B2"/>
    <w:rsid w:val="00413E4A"/>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102"/>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3E31"/>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A83"/>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6CA7"/>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77C"/>
    <w:rsid w:val="005C4B17"/>
    <w:rsid w:val="005C4F9F"/>
    <w:rsid w:val="005C512F"/>
    <w:rsid w:val="005C53DC"/>
    <w:rsid w:val="005C5652"/>
    <w:rsid w:val="005C6F5D"/>
    <w:rsid w:val="005C7C9B"/>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E7C44"/>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377"/>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4DF3"/>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0A9"/>
    <w:rsid w:val="00714F59"/>
    <w:rsid w:val="0071697F"/>
    <w:rsid w:val="00717F60"/>
    <w:rsid w:val="0072053F"/>
    <w:rsid w:val="00721079"/>
    <w:rsid w:val="00721462"/>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36E"/>
    <w:rsid w:val="00783ABE"/>
    <w:rsid w:val="00783B11"/>
    <w:rsid w:val="0078409D"/>
    <w:rsid w:val="0078477F"/>
    <w:rsid w:val="00784E63"/>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07343"/>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5BA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2276"/>
    <w:rsid w:val="00913832"/>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3B17"/>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6332"/>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0D2"/>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02C0"/>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147F"/>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64E8"/>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2598"/>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E7FFC"/>
    <w:rsid w:val="00AF0333"/>
    <w:rsid w:val="00AF0D32"/>
    <w:rsid w:val="00AF4EB3"/>
    <w:rsid w:val="00AF61D9"/>
    <w:rsid w:val="00AF70A9"/>
    <w:rsid w:val="00B000FE"/>
    <w:rsid w:val="00B012FE"/>
    <w:rsid w:val="00B01A77"/>
    <w:rsid w:val="00B02022"/>
    <w:rsid w:val="00B033E2"/>
    <w:rsid w:val="00B04471"/>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075"/>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9CD"/>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8AD"/>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1CFF"/>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0D9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4D2D"/>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3F78"/>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4A61"/>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6E5"/>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32E"/>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0F1D"/>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385E"/>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6CD0"/>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81988386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 w:id="21212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78608-9B2C-430B-A676-2AE4D72A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13550</Words>
  <Characters>77238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90607</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6</cp:revision>
  <cp:lastPrinted>2022-10-21T12:39:00Z</cp:lastPrinted>
  <dcterms:created xsi:type="dcterms:W3CDTF">2022-10-21T07:27:00Z</dcterms:created>
  <dcterms:modified xsi:type="dcterms:W3CDTF">2022-10-26T11:21:00Z</dcterms:modified>
</cp:coreProperties>
</file>